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b/>
          <w:bCs/>
          <w:color w:val="000000"/>
          <w:sz w:val="26"/>
          <w:szCs w:val="26"/>
          <w:u w:val="single"/>
          <w:lang w:eastAsia="ru-RU"/>
        </w:rPr>
      </w:pPr>
      <w:r w:rsidRPr="00312052">
        <w:rPr>
          <w:rFonts w:ascii="Times New Roman" w:eastAsia="Times New Roman" w:hAnsi="Times New Roman" w:cs="Times New Roman"/>
          <w:b/>
          <w:bCs/>
          <w:color w:val="000000"/>
          <w:sz w:val="26"/>
          <w:szCs w:val="26"/>
          <w:u w:val="single"/>
          <w:lang w:eastAsia="ru-RU"/>
        </w:rPr>
        <w:t>В ходе обсуждения были даны устные ответы на следующие вопросы:</w:t>
      </w:r>
    </w:p>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406DB8" w:rsidRPr="00312052" w:rsidRDefault="00406DB8" w:rsidP="00330C18">
      <w:pPr>
        <w:pStyle w:val="a4"/>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b/>
          <w:bCs/>
          <w:color w:val="000000"/>
          <w:sz w:val="26"/>
          <w:szCs w:val="26"/>
          <w:lang w:eastAsia="ru-RU"/>
        </w:rPr>
      </w:pPr>
      <w:r w:rsidRPr="00312052">
        <w:rPr>
          <w:rFonts w:ascii="Times New Roman" w:eastAsia="Times New Roman" w:hAnsi="Times New Roman" w:cs="Times New Roman"/>
          <w:b/>
          <w:bCs/>
          <w:color w:val="000000"/>
          <w:sz w:val="26"/>
          <w:szCs w:val="26"/>
          <w:lang w:eastAsia="ru-RU"/>
        </w:rPr>
        <w:t>Если участником закупки в качестве страны происхождения товара указан Еврос</w:t>
      </w:r>
      <w:r w:rsidR="00330C18" w:rsidRPr="00312052">
        <w:rPr>
          <w:rFonts w:ascii="Times New Roman" w:eastAsia="Times New Roman" w:hAnsi="Times New Roman" w:cs="Times New Roman"/>
          <w:b/>
          <w:bCs/>
          <w:color w:val="000000"/>
          <w:sz w:val="26"/>
          <w:szCs w:val="26"/>
          <w:lang w:eastAsia="ru-RU"/>
        </w:rPr>
        <w:t>о</w:t>
      </w:r>
      <w:r w:rsidRPr="00312052">
        <w:rPr>
          <w:rFonts w:ascii="Times New Roman" w:eastAsia="Times New Roman" w:hAnsi="Times New Roman" w:cs="Times New Roman"/>
          <w:b/>
          <w:bCs/>
          <w:color w:val="000000"/>
          <w:sz w:val="26"/>
          <w:szCs w:val="26"/>
          <w:lang w:eastAsia="ru-RU"/>
        </w:rPr>
        <w:t>юз,</w:t>
      </w:r>
      <w:r w:rsidR="00330C18" w:rsidRPr="00312052">
        <w:rPr>
          <w:rFonts w:ascii="Times New Roman" w:eastAsia="Times New Roman" w:hAnsi="Times New Roman" w:cs="Times New Roman"/>
          <w:b/>
          <w:bCs/>
          <w:color w:val="000000"/>
          <w:sz w:val="26"/>
          <w:szCs w:val="26"/>
          <w:lang w:eastAsia="ru-RU"/>
        </w:rPr>
        <w:t xml:space="preserve"> а в судебной практике по данному вопросу нет однозначного мнения, такая заявка отклоняется? </w:t>
      </w:r>
      <w:r w:rsidRPr="00312052">
        <w:rPr>
          <w:rFonts w:ascii="Times New Roman" w:eastAsia="Times New Roman" w:hAnsi="Times New Roman" w:cs="Times New Roman"/>
          <w:b/>
          <w:bCs/>
          <w:color w:val="000000"/>
          <w:sz w:val="26"/>
          <w:szCs w:val="26"/>
          <w:lang w:eastAsia="ru-RU"/>
        </w:rPr>
        <w:t xml:space="preserve"> </w:t>
      </w:r>
    </w:p>
    <w:p w:rsidR="00330C18" w:rsidRPr="00312052" w:rsidRDefault="00330C18" w:rsidP="00406DB8">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6"/>
          <w:szCs w:val="26"/>
          <w:lang w:eastAsia="ru-RU"/>
        </w:rPr>
      </w:pPr>
    </w:p>
    <w:p w:rsidR="006709C0" w:rsidRPr="00312052" w:rsidRDefault="00330C18" w:rsidP="006709C0">
      <w:pPr>
        <w:autoSpaceDE w:val="0"/>
        <w:autoSpaceDN w:val="0"/>
        <w:adjustRightInd w:val="0"/>
        <w:spacing w:after="0" w:line="240" w:lineRule="auto"/>
        <w:ind w:firstLine="540"/>
        <w:jc w:val="both"/>
        <w:rPr>
          <w:rFonts w:ascii="Times New Roman" w:hAnsi="Times New Roman" w:cs="Times New Roman"/>
          <w:sz w:val="26"/>
          <w:szCs w:val="26"/>
        </w:rPr>
      </w:pPr>
      <w:r w:rsidRPr="00312052">
        <w:rPr>
          <w:rFonts w:ascii="Times New Roman" w:eastAsia="Times New Roman" w:hAnsi="Times New Roman" w:cs="Times New Roman"/>
          <w:b/>
          <w:bCs/>
          <w:color w:val="000000"/>
          <w:sz w:val="26"/>
          <w:szCs w:val="26"/>
          <w:lang w:eastAsia="ru-RU"/>
        </w:rPr>
        <w:t xml:space="preserve">Ответ: </w:t>
      </w:r>
      <w:r w:rsidRPr="00312052">
        <w:rPr>
          <w:rFonts w:ascii="Times New Roman" w:eastAsia="Times New Roman" w:hAnsi="Times New Roman" w:cs="Times New Roman"/>
          <w:bCs/>
          <w:color w:val="000000"/>
          <w:sz w:val="26"/>
          <w:szCs w:val="26"/>
          <w:lang w:eastAsia="ru-RU"/>
        </w:rPr>
        <w:t>«Евросоюз»</w:t>
      </w:r>
      <w:r w:rsidR="006709C0" w:rsidRPr="00312052">
        <w:rPr>
          <w:rFonts w:ascii="Times New Roman" w:eastAsia="Times New Roman" w:hAnsi="Times New Roman" w:cs="Times New Roman"/>
          <w:bCs/>
          <w:color w:val="000000"/>
          <w:sz w:val="26"/>
          <w:szCs w:val="26"/>
          <w:lang w:eastAsia="ru-RU"/>
        </w:rPr>
        <w:t xml:space="preserve"> это</w:t>
      </w:r>
      <w:r w:rsidRPr="00312052">
        <w:rPr>
          <w:rFonts w:ascii="Times New Roman" w:eastAsia="Times New Roman" w:hAnsi="Times New Roman" w:cs="Times New Roman"/>
          <w:bCs/>
          <w:color w:val="000000"/>
          <w:sz w:val="26"/>
          <w:szCs w:val="26"/>
          <w:lang w:eastAsia="ru-RU"/>
        </w:rPr>
        <w:t xml:space="preserve"> </w:t>
      </w:r>
      <w:r w:rsidR="006709C0" w:rsidRPr="00312052">
        <w:rPr>
          <w:rFonts w:ascii="Times New Roman" w:hAnsi="Times New Roman" w:cs="Times New Roman"/>
          <w:sz w:val="26"/>
          <w:szCs w:val="26"/>
        </w:rPr>
        <w:t>объединение европейских государств и таким образом, не может быть указан в качестве страны происхождения товара.</w:t>
      </w:r>
    </w:p>
    <w:p w:rsidR="00406DB8" w:rsidRPr="00312052" w:rsidRDefault="00406DB8" w:rsidP="00406DB8">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p>
    <w:p w:rsidR="004228A1" w:rsidRPr="00312052" w:rsidRDefault="004228A1" w:rsidP="004228A1">
      <w:pPr>
        <w:pStyle w:val="a5"/>
        <w:spacing w:before="0" w:beforeAutospacing="0" w:after="0" w:afterAutospacing="0"/>
        <w:ind w:firstLine="567"/>
        <w:jc w:val="center"/>
        <w:rPr>
          <w:color w:val="333333"/>
          <w:sz w:val="26"/>
          <w:szCs w:val="26"/>
        </w:rPr>
      </w:pPr>
      <w:r w:rsidRPr="00312052">
        <w:rPr>
          <w:b/>
          <w:bCs/>
          <w:color w:val="000000"/>
          <w:sz w:val="26"/>
          <w:szCs w:val="26"/>
          <w:u w:val="single"/>
        </w:rPr>
        <w:t>Письменные ответы на вопросы по результатам анкетирования:</w:t>
      </w:r>
    </w:p>
    <w:p w:rsidR="004228A1" w:rsidRPr="00312052" w:rsidRDefault="004228A1" w:rsidP="004228A1">
      <w:pPr>
        <w:pStyle w:val="a5"/>
        <w:spacing w:before="0" w:beforeAutospacing="0" w:after="0" w:afterAutospacing="0"/>
        <w:ind w:firstLine="567"/>
        <w:jc w:val="both"/>
        <w:rPr>
          <w:color w:val="333333"/>
          <w:sz w:val="26"/>
          <w:szCs w:val="26"/>
        </w:rPr>
      </w:pPr>
    </w:p>
    <w:p w:rsidR="004228A1" w:rsidRPr="00312052" w:rsidRDefault="004228A1" w:rsidP="004228A1">
      <w:pPr>
        <w:pStyle w:val="a5"/>
        <w:spacing w:before="0" w:beforeAutospacing="0" w:after="0" w:afterAutospacing="0"/>
        <w:ind w:firstLine="567"/>
        <w:jc w:val="both"/>
        <w:rPr>
          <w:b/>
          <w:color w:val="333333"/>
          <w:sz w:val="26"/>
          <w:szCs w:val="26"/>
        </w:rPr>
      </w:pPr>
      <w:r w:rsidRPr="00312052">
        <w:rPr>
          <w:b/>
          <w:color w:val="333333"/>
          <w:sz w:val="26"/>
          <w:szCs w:val="26"/>
        </w:rPr>
        <w:t xml:space="preserve">Необходимо отметить, что в большинстве случаев, вопросы, заданные в рамках проведения мероприятия устно дублируются в анкетах. </w:t>
      </w:r>
    </w:p>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b/>
          <w:bCs/>
          <w:color w:val="000000"/>
          <w:sz w:val="26"/>
          <w:szCs w:val="26"/>
          <w:u w:val="single"/>
          <w:lang w:eastAsia="ru-RU"/>
        </w:rPr>
      </w:pPr>
    </w:p>
    <w:p w:rsidR="00406DB8" w:rsidRPr="00312052" w:rsidRDefault="00406DB8" w:rsidP="00406DB8">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406DB8" w:rsidRPr="00312052" w:rsidRDefault="004228A1"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t>При проведении электронного аукциона два участника в процессе торгов начали активные торги и снизили цену до минимума, по окончании</w:t>
      </w:r>
      <w:r w:rsidR="003D46DA" w:rsidRPr="00312052">
        <w:rPr>
          <w:rFonts w:ascii="Times New Roman" w:eastAsia="Times New Roman" w:hAnsi="Times New Roman" w:cs="Times New Roman"/>
          <w:b/>
          <w:bCs/>
          <w:color w:val="000000"/>
          <w:sz w:val="26"/>
          <w:szCs w:val="26"/>
          <w:lang w:eastAsia="ru-RU"/>
        </w:rPr>
        <w:t xml:space="preserve"> 10 минут, третий участник подал ценовое предложение, выше чем у первых двух. При рассмотрении вторых частей заявок 1 и 2 участники были отклонены по причине несоответствия заявок, победителем был признан 3 участник. Одним из участников аукциона была подана </w:t>
      </w:r>
      <w:proofErr w:type="gramStart"/>
      <w:r w:rsidR="003D46DA" w:rsidRPr="00312052">
        <w:rPr>
          <w:rFonts w:ascii="Times New Roman" w:eastAsia="Times New Roman" w:hAnsi="Times New Roman" w:cs="Times New Roman"/>
          <w:b/>
          <w:bCs/>
          <w:color w:val="000000"/>
          <w:sz w:val="26"/>
          <w:szCs w:val="26"/>
          <w:lang w:eastAsia="ru-RU"/>
        </w:rPr>
        <w:t>жалоба</w:t>
      </w:r>
      <w:proofErr w:type="gramEnd"/>
      <w:r w:rsidR="003D46DA" w:rsidRPr="00312052">
        <w:rPr>
          <w:rFonts w:ascii="Times New Roman" w:eastAsia="Times New Roman" w:hAnsi="Times New Roman" w:cs="Times New Roman"/>
          <w:b/>
          <w:bCs/>
          <w:color w:val="000000"/>
          <w:sz w:val="26"/>
          <w:szCs w:val="26"/>
          <w:lang w:eastAsia="ru-RU"/>
        </w:rPr>
        <w:t xml:space="preserve"> в которой они объявили заказчика в не принятии мер по предотвращению нарушения законодательства о защите конкуренции. В 44-ФЗ для заказчика не предусмотрена такая обязанность. Должен ли был заказчик принять меры, если да, то каким нормативно-правовым актом это предусмотрено?</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3D46DA" w:rsidRPr="00312052" w:rsidRDefault="00406DB8" w:rsidP="003D46D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3D46DA" w:rsidRPr="00312052">
        <w:rPr>
          <w:rFonts w:ascii="Times New Roman" w:hAnsi="Times New Roman" w:cs="Times New Roman"/>
          <w:sz w:val="26"/>
          <w:szCs w:val="26"/>
        </w:rPr>
        <w:t xml:space="preserve">Управление Федеральной антимонопольной службы по Республике Тыва (далее </w:t>
      </w:r>
      <w:proofErr w:type="spellStart"/>
      <w:r w:rsidR="003D46DA" w:rsidRPr="00312052">
        <w:rPr>
          <w:rFonts w:ascii="Times New Roman" w:hAnsi="Times New Roman" w:cs="Times New Roman"/>
          <w:sz w:val="26"/>
          <w:szCs w:val="26"/>
        </w:rPr>
        <w:t>Тывинское</w:t>
      </w:r>
      <w:proofErr w:type="spellEnd"/>
      <w:r w:rsidR="003D46DA" w:rsidRPr="00312052">
        <w:rPr>
          <w:rFonts w:ascii="Times New Roman" w:hAnsi="Times New Roman" w:cs="Times New Roman"/>
          <w:sz w:val="26"/>
          <w:szCs w:val="26"/>
        </w:rPr>
        <w:t xml:space="preserve"> УФАС России) рассмотрев Ваш вопрос, сообщает, что не Федеральный закон от </w:t>
      </w:r>
      <w:r w:rsidR="003D46DA" w:rsidRPr="00312052">
        <w:rPr>
          <w:rFonts w:ascii="Times New Roman" w:hAnsi="Times New Roman" w:cs="Times New Roman"/>
          <w:sz w:val="26"/>
          <w:szCs w:val="26"/>
          <w:lang w:eastAsia="ru-RU"/>
        </w:rPr>
        <w:t xml:space="preserve">05.04.2013 года N 44-ФЗ "О контрактной системе в сфере закупок товаров, работ, услуг для обеспечения государственных и муниципальных нужд", не Федеральный закон от 26.07.2006 года № 135-ФЗ «О защите конкуренции» не содержат норм, обязывающих лиц обращаться в адрес антимонопольного органа в связи с выявленными признаками нарушения законодательства, входящего в компетенцию </w:t>
      </w:r>
      <w:proofErr w:type="spellStart"/>
      <w:r w:rsidR="003D46DA" w:rsidRPr="00312052">
        <w:rPr>
          <w:rFonts w:ascii="Times New Roman" w:hAnsi="Times New Roman" w:cs="Times New Roman"/>
          <w:sz w:val="26"/>
          <w:szCs w:val="26"/>
          <w:lang w:eastAsia="ru-RU"/>
        </w:rPr>
        <w:t>Тывинского</w:t>
      </w:r>
      <w:proofErr w:type="spellEnd"/>
      <w:r w:rsidR="003D46DA" w:rsidRPr="00312052">
        <w:rPr>
          <w:rFonts w:ascii="Times New Roman" w:hAnsi="Times New Roman" w:cs="Times New Roman"/>
          <w:sz w:val="26"/>
          <w:szCs w:val="26"/>
          <w:lang w:eastAsia="ru-RU"/>
        </w:rPr>
        <w:t xml:space="preserve"> УФАС России.</w:t>
      </w:r>
    </w:p>
    <w:p w:rsidR="003D46DA" w:rsidRPr="00312052" w:rsidRDefault="003D46DA" w:rsidP="003D46D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свою очередь, не пресечение нарушений, связанных со сговором на торгах может иметь своим последствием ограничение, устранение конкуренции при проведении торгов, подержанием цен в торгах, что не будет соответствовать целям эффективного использования бюджетных средств и расширения возможности участия в государственных закупках добросовестных поставщиков товаров, работ, услуг.</w:t>
      </w:r>
    </w:p>
    <w:p w:rsidR="003D46DA" w:rsidRPr="00312052" w:rsidRDefault="003D46DA" w:rsidP="003D46D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На основании вышеизложенного, прошу Вас информировать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обо всех случаях, описанных в Вашем обращении, при проведении закупок для обеспечения государственных нужд Вашего учреждения в целях принятия мер антимонопольного реагирования. </w:t>
      </w:r>
    </w:p>
    <w:p w:rsidR="00406DB8" w:rsidRPr="00312052" w:rsidRDefault="00406DB8" w:rsidP="003D46D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406DB8" w:rsidRPr="00312052" w:rsidRDefault="00406DB8" w:rsidP="00406DB8">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06DB8" w:rsidRPr="00312052" w:rsidRDefault="009942EF"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t xml:space="preserve">Возможно ли заключение контракта в устной форме в соответствии </w:t>
      </w:r>
      <w:proofErr w:type="spellStart"/>
      <w:r w:rsidRPr="00312052">
        <w:rPr>
          <w:rFonts w:ascii="Times New Roman" w:eastAsia="Times New Roman" w:hAnsi="Times New Roman" w:cs="Times New Roman"/>
          <w:b/>
          <w:bCs/>
          <w:color w:val="000000"/>
          <w:sz w:val="26"/>
          <w:szCs w:val="26"/>
          <w:lang w:eastAsia="ru-RU"/>
        </w:rPr>
        <w:t>п.п</w:t>
      </w:r>
      <w:proofErr w:type="spellEnd"/>
      <w:r w:rsidRPr="00312052">
        <w:rPr>
          <w:rFonts w:ascii="Times New Roman" w:eastAsia="Times New Roman" w:hAnsi="Times New Roman" w:cs="Times New Roman"/>
          <w:b/>
          <w:bCs/>
          <w:color w:val="000000"/>
          <w:sz w:val="26"/>
          <w:szCs w:val="26"/>
          <w:lang w:eastAsia="ru-RU"/>
        </w:rPr>
        <w:t xml:space="preserve">. 4, 5. 23, 42, 44, 45, 46, 52 ч. 1 ст. 93 Закона о контрактной системе. В соответствии </w:t>
      </w:r>
      <w:r w:rsidRPr="00312052">
        <w:rPr>
          <w:rFonts w:ascii="Times New Roman" w:eastAsia="Times New Roman" w:hAnsi="Times New Roman" w:cs="Times New Roman"/>
          <w:b/>
          <w:bCs/>
          <w:color w:val="000000"/>
          <w:sz w:val="26"/>
          <w:szCs w:val="26"/>
          <w:lang w:eastAsia="ru-RU"/>
        </w:rPr>
        <w:lastRenderedPageBreak/>
        <w:t xml:space="preserve">с ч. 15 ст. 34 Закона о контрактной системе при заключении контракта в случаях, предусмотренных </w:t>
      </w:r>
      <w:proofErr w:type="spellStart"/>
      <w:r w:rsidRPr="00312052">
        <w:rPr>
          <w:rFonts w:ascii="Times New Roman" w:eastAsia="Times New Roman" w:hAnsi="Times New Roman" w:cs="Times New Roman"/>
          <w:b/>
          <w:bCs/>
          <w:color w:val="000000"/>
          <w:sz w:val="26"/>
          <w:szCs w:val="26"/>
          <w:lang w:eastAsia="ru-RU"/>
        </w:rPr>
        <w:t>п.п</w:t>
      </w:r>
      <w:proofErr w:type="spellEnd"/>
      <w:r w:rsidRPr="00312052">
        <w:rPr>
          <w:rFonts w:ascii="Times New Roman" w:eastAsia="Times New Roman" w:hAnsi="Times New Roman" w:cs="Times New Roman"/>
          <w:b/>
          <w:bCs/>
          <w:color w:val="000000"/>
          <w:sz w:val="26"/>
          <w:szCs w:val="26"/>
          <w:lang w:eastAsia="ru-RU"/>
        </w:rPr>
        <w:t xml:space="preserve">. 1, 4, 5, 8, 15, 20, 21, 23, 26, 28, 29, 40, 41, 44, 45, 46, 51-53 ч. 1 ст. 93 Закона о контрактной системе. Требование </w:t>
      </w:r>
      <w:proofErr w:type="spellStart"/>
      <w:r w:rsidRPr="00312052">
        <w:rPr>
          <w:rFonts w:ascii="Times New Roman" w:eastAsia="Times New Roman" w:hAnsi="Times New Roman" w:cs="Times New Roman"/>
          <w:b/>
          <w:bCs/>
          <w:color w:val="000000"/>
          <w:sz w:val="26"/>
          <w:szCs w:val="26"/>
          <w:lang w:eastAsia="ru-RU"/>
        </w:rPr>
        <w:t>ч.ч</w:t>
      </w:r>
      <w:proofErr w:type="spellEnd"/>
      <w:r w:rsidRPr="00312052">
        <w:rPr>
          <w:rFonts w:ascii="Times New Roman" w:eastAsia="Times New Roman" w:hAnsi="Times New Roman" w:cs="Times New Roman"/>
          <w:b/>
          <w:bCs/>
          <w:color w:val="000000"/>
          <w:sz w:val="26"/>
          <w:szCs w:val="26"/>
          <w:lang w:eastAsia="ru-RU"/>
        </w:rPr>
        <w:t>. 4-9, 11-13 ст. 34 Закона о контрактной системе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РФ для совершения сделок. Согласно ч. 1 ст. 158 Гражданского кодекса РФ сделки могут быть совершены в устной форме или в письменной форме</w:t>
      </w:r>
      <w:r w:rsidR="00406DB8" w:rsidRPr="00312052">
        <w:rPr>
          <w:rFonts w:ascii="Times New Roman" w:eastAsia="Times New Roman" w:hAnsi="Times New Roman" w:cs="Times New Roman"/>
          <w:b/>
          <w:bCs/>
          <w:color w:val="000000"/>
          <w:sz w:val="26"/>
          <w:szCs w:val="26"/>
          <w:lang w:eastAsia="ru-RU"/>
        </w:rPr>
        <w:t>?</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ind w:left="0"/>
        <w:jc w:val="both"/>
        <w:textAlignment w:val="baseline"/>
        <w:rPr>
          <w:rFonts w:ascii="Times New Roman" w:eastAsia="Times New Roman" w:hAnsi="Times New Roman" w:cs="Times New Roman"/>
          <w:color w:val="000000"/>
          <w:sz w:val="26"/>
          <w:szCs w:val="26"/>
          <w:lang w:eastAsia="ru-RU"/>
        </w:rPr>
      </w:pPr>
    </w:p>
    <w:p w:rsidR="009942EF" w:rsidRPr="00312052" w:rsidRDefault="00406DB8" w:rsidP="009942EF">
      <w:pPr>
        <w:spacing w:after="0" w:line="240" w:lineRule="auto"/>
        <w:ind w:firstLine="567"/>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9942EF" w:rsidRPr="00312052">
        <w:rPr>
          <w:rFonts w:ascii="Times New Roman" w:hAnsi="Times New Roman" w:cs="Times New Roman"/>
          <w:sz w:val="26"/>
          <w:szCs w:val="26"/>
        </w:rPr>
        <w:t>В силу части 1 статьи 2 Федерального закона от</w:t>
      </w:r>
      <w:r w:rsidR="009942EF" w:rsidRPr="00312052">
        <w:rPr>
          <w:rFonts w:ascii="Times New Roman" w:hAnsi="Times New Roman" w:cs="Times New Roman"/>
          <w:sz w:val="26"/>
          <w:szCs w:val="26"/>
          <w:lang w:eastAsia="ru-RU"/>
        </w:rPr>
        <w:t xml:space="preserve"> 05.04.2013 года N 44-ФЗ "О контрактной системе в сфере закупок товаров, работ, услуг для обеспечения государственных и муниципальных нужд" (далее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 w:history="1">
        <w:r w:rsidR="009942EF" w:rsidRPr="00312052">
          <w:rPr>
            <w:rFonts w:ascii="Times New Roman" w:hAnsi="Times New Roman" w:cs="Times New Roman"/>
            <w:sz w:val="26"/>
            <w:szCs w:val="26"/>
            <w:lang w:eastAsia="ru-RU"/>
          </w:rPr>
          <w:t>Конституции</w:t>
        </w:r>
      </w:hyperlink>
      <w:r w:rsidR="009942EF" w:rsidRPr="00312052">
        <w:rPr>
          <w:rFonts w:ascii="Times New Roman" w:hAnsi="Times New Roman" w:cs="Times New Roman"/>
          <w:sz w:val="26"/>
          <w:szCs w:val="26"/>
          <w:lang w:eastAsia="ru-RU"/>
        </w:rPr>
        <w:t xml:space="preserve"> Российской Федерации, Гражданского </w:t>
      </w:r>
      <w:hyperlink r:id="rId6" w:history="1">
        <w:r w:rsidR="009942EF" w:rsidRPr="00312052">
          <w:rPr>
            <w:rFonts w:ascii="Times New Roman" w:hAnsi="Times New Roman" w:cs="Times New Roman"/>
            <w:sz w:val="26"/>
            <w:szCs w:val="26"/>
            <w:lang w:eastAsia="ru-RU"/>
          </w:rPr>
          <w:t>кодекса</w:t>
        </w:r>
      </w:hyperlink>
      <w:r w:rsidR="009942EF" w:rsidRPr="00312052">
        <w:rPr>
          <w:rFonts w:ascii="Times New Roman" w:hAnsi="Times New Roman" w:cs="Times New Roman"/>
          <w:sz w:val="26"/>
          <w:szCs w:val="26"/>
          <w:lang w:eastAsia="ru-RU"/>
        </w:rPr>
        <w:t xml:space="preserve"> Российской Федерации, Бюджетного </w:t>
      </w:r>
      <w:hyperlink r:id="rId7" w:history="1">
        <w:r w:rsidR="009942EF" w:rsidRPr="00312052">
          <w:rPr>
            <w:rFonts w:ascii="Times New Roman" w:hAnsi="Times New Roman" w:cs="Times New Roman"/>
            <w:sz w:val="26"/>
            <w:szCs w:val="26"/>
            <w:lang w:eastAsia="ru-RU"/>
          </w:rPr>
          <w:t>кодекса</w:t>
        </w:r>
      </w:hyperlink>
      <w:r w:rsidR="009942EF" w:rsidRPr="00312052">
        <w:rPr>
          <w:rFonts w:ascii="Times New Roman" w:hAnsi="Times New Roman" w:cs="Times New Roman"/>
          <w:sz w:val="26"/>
          <w:szCs w:val="26"/>
          <w:lang w:eastAsia="ru-RU"/>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8" w:history="1">
        <w:r w:rsidR="009942EF" w:rsidRPr="00312052">
          <w:rPr>
            <w:rFonts w:ascii="Times New Roman" w:hAnsi="Times New Roman" w:cs="Times New Roman"/>
            <w:sz w:val="26"/>
            <w:szCs w:val="26"/>
            <w:lang w:eastAsia="ru-RU"/>
          </w:rPr>
          <w:t>части 1 статьи 1</w:t>
        </w:r>
      </w:hyperlink>
      <w:r w:rsidR="009942EF" w:rsidRPr="00312052">
        <w:rPr>
          <w:rFonts w:ascii="Times New Roman" w:hAnsi="Times New Roman" w:cs="Times New Roman"/>
          <w:sz w:val="26"/>
          <w:szCs w:val="26"/>
          <w:lang w:eastAsia="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Общие требования к контракту, заключаемому в соответствии с требованиями Закона о контрактной системе установлены в статье 34 Закона о контрактной системе. При этом согласно части 15 статьи 34 Закона о контрактной системе при заключении контракта в случаях, предусмотренных </w:t>
      </w:r>
      <w:hyperlink r:id="rId9" w:history="1">
        <w:r w:rsidRPr="00312052">
          <w:rPr>
            <w:rFonts w:ascii="Times New Roman" w:hAnsi="Times New Roman" w:cs="Times New Roman"/>
            <w:sz w:val="26"/>
            <w:szCs w:val="26"/>
            <w:lang w:eastAsia="ru-RU"/>
          </w:rPr>
          <w:t>пунктами 1</w:t>
        </w:r>
      </w:hyperlink>
      <w:r w:rsidRPr="00312052">
        <w:rPr>
          <w:rFonts w:ascii="Times New Roman" w:hAnsi="Times New Roman" w:cs="Times New Roman"/>
          <w:sz w:val="26"/>
          <w:szCs w:val="26"/>
          <w:lang w:eastAsia="ru-RU"/>
        </w:rPr>
        <w:t xml:space="preserve">, </w:t>
      </w:r>
      <w:hyperlink r:id="rId10" w:history="1">
        <w:r w:rsidRPr="00312052">
          <w:rPr>
            <w:rFonts w:ascii="Times New Roman" w:hAnsi="Times New Roman" w:cs="Times New Roman"/>
            <w:sz w:val="26"/>
            <w:szCs w:val="26"/>
            <w:lang w:eastAsia="ru-RU"/>
          </w:rPr>
          <w:t>4</w:t>
        </w:r>
      </w:hyperlink>
      <w:r w:rsidRPr="00312052">
        <w:rPr>
          <w:rFonts w:ascii="Times New Roman" w:hAnsi="Times New Roman" w:cs="Times New Roman"/>
          <w:sz w:val="26"/>
          <w:szCs w:val="26"/>
          <w:lang w:eastAsia="ru-RU"/>
        </w:rPr>
        <w:t xml:space="preserve">, </w:t>
      </w:r>
      <w:hyperlink r:id="rId11" w:history="1">
        <w:r w:rsidRPr="00312052">
          <w:rPr>
            <w:rFonts w:ascii="Times New Roman" w:hAnsi="Times New Roman" w:cs="Times New Roman"/>
            <w:sz w:val="26"/>
            <w:szCs w:val="26"/>
            <w:lang w:eastAsia="ru-RU"/>
          </w:rPr>
          <w:t>5</w:t>
        </w:r>
      </w:hyperlink>
      <w:r w:rsidRPr="00312052">
        <w:rPr>
          <w:rFonts w:ascii="Times New Roman" w:hAnsi="Times New Roman" w:cs="Times New Roman"/>
          <w:sz w:val="26"/>
          <w:szCs w:val="26"/>
          <w:lang w:eastAsia="ru-RU"/>
        </w:rPr>
        <w:t xml:space="preserve">, </w:t>
      </w:r>
      <w:hyperlink r:id="rId12" w:history="1">
        <w:r w:rsidRPr="00312052">
          <w:rPr>
            <w:rFonts w:ascii="Times New Roman" w:hAnsi="Times New Roman" w:cs="Times New Roman"/>
            <w:sz w:val="26"/>
            <w:szCs w:val="26"/>
            <w:lang w:eastAsia="ru-RU"/>
          </w:rPr>
          <w:t>8</w:t>
        </w:r>
      </w:hyperlink>
      <w:r w:rsidRPr="00312052">
        <w:rPr>
          <w:rFonts w:ascii="Times New Roman" w:hAnsi="Times New Roman" w:cs="Times New Roman"/>
          <w:sz w:val="26"/>
          <w:szCs w:val="26"/>
          <w:lang w:eastAsia="ru-RU"/>
        </w:rPr>
        <w:t xml:space="preserve">, </w:t>
      </w:r>
      <w:hyperlink r:id="rId13" w:history="1">
        <w:r w:rsidRPr="00312052">
          <w:rPr>
            <w:rFonts w:ascii="Times New Roman" w:hAnsi="Times New Roman" w:cs="Times New Roman"/>
            <w:sz w:val="26"/>
            <w:szCs w:val="26"/>
            <w:lang w:eastAsia="ru-RU"/>
          </w:rPr>
          <w:t>15</w:t>
        </w:r>
      </w:hyperlink>
      <w:r w:rsidRPr="00312052">
        <w:rPr>
          <w:rFonts w:ascii="Times New Roman" w:hAnsi="Times New Roman" w:cs="Times New Roman"/>
          <w:sz w:val="26"/>
          <w:szCs w:val="26"/>
          <w:lang w:eastAsia="ru-RU"/>
        </w:rPr>
        <w:t xml:space="preserve">, </w:t>
      </w:r>
      <w:hyperlink r:id="rId14" w:history="1">
        <w:r w:rsidRPr="00312052">
          <w:rPr>
            <w:rFonts w:ascii="Times New Roman" w:hAnsi="Times New Roman" w:cs="Times New Roman"/>
            <w:sz w:val="26"/>
            <w:szCs w:val="26"/>
            <w:lang w:eastAsia="ru-RU"/>
          </w:rPr>
          <w:t>20</w:t>
        </w:r>
      </w:hyperlink>
      <w:r w:rsidRPr="00312052">
        <w:rPr>
          <w:rFonts w:ascii="Times New Roman" w:hAnsi="Times New Roman" w:cs="Times New Roman"/>
          <w:sz w:val="26"/>
          <w:szCs w:val="26"/>
          <w:lang w:eastAsia="ru-RU"/>
        </w:rPr>
        <w:t xml:space="preserve">, </w:t>
      </w:r>
      <w:hyperlink r:id="rId15" w:history="1">
        <w:r w:rsidRPr="00312052">
          <w:rPr>
            <w:rFonts w:ascii="Times New Roman" w:hAnsi="Times New Roman" w:cs="Times New Roman"/>
            <w:sz w:val="26"/>
            <w:szCs w:val="26"/>
            <w:lang w:eastAsia="ru-RU"/>
          </w:rPr>
          <w:t>21</w:t>
        </w:r>
      </w:hyperlink>
      <w:r w:rsidRPr="00312052">
        <w:rPr>
          <w:rFonts w:ascii="Times New Roman" w:hAnsi="Times New Roman" w:cs="Times New Roman"/>
          <w:sz w:val="26"/>
          <w:szCs w:val="26"/>
          <w:lang w:eastAsia="ru-RU"/>
        </w:rPr>
        <w:t xml:space="preserve">, </w:t>
      </w:r>
      <w:hyperlink r:id="rId16" w:history="1">
        <w:r w:rsidRPr="00312052">
          <w:rPr>
            <w:rFonts w:ascii="Times New Roman" w:hAnsi="Times New Roman" w:cs="Times New Roman"/>
            <w:sz w:val="26"/>
            <w:szCs w:val="26"/>
            <w:lang w:eastAsia="ru-RU"/>
          </w:rPr>
          <w:t>23</w:t>
        </w:r>
      </w:hyperlink>
      <w:r w:rsidRPr="00312052">
        <w:rPr>
          <w:rFonts w:ascii="Times New Roman" w:hAnsi="Times New Roman" w:cs="Times New Roman"/>
          <w:sz w:val="26"/>
          <w:szCs w:val="26"/>
          <w:lang w:eastAsia="ru-RU"/>
        </w:rPr>
        <w:t xml:space="preserve">, </w:t>
      </w:r>
      <w:hyperlink r:id="rId17" w:history="1">
        <w:r w:rsidRPr="00312052">
          <w:rPr>
            <w:rFonts w:ascii="Times New Roman" w:hAnsi="Times New Roman" w:cs="Times New Roman"/>
            <w:sz w:val="26"/>
            <w:szCs w:val="26"/>
            <w:lang w:eastAsia="ru-RU"/>
          </w:rPr>
          <w:t>26</w:t>
        </w:r>
      </w:hyperlink>
      <w:r w:rsidRPr="00312052">
        <w:rPr>
          <w:rFonts w:ascii="Times New Roman" w:hAnsi="Times New Roman" w:cs="Times New Roman"/>
          <w:sz w:val="26"/>
          <w:szCs w:val="26"/>
          <w:lang w:eastAsia="ru-RU"/>
        </w:rPr>
        <w:t xml:space="preserve">, </w:t>
      </w:r>
      <w:hyperlink r:id="rId18" w:history="1">
        <w:r w:rsidRPr="00312052">
          <w:rPr>
            <w:rFonts w:ascii="Times New Roman" w:hAnsi="Times New Roman" w:cs="Times New Roman"/>
            <w:sz w:val="26"/>
            <w:szCs w:val="26"/>
            <w:lang w:eastAsia="ru-RU"/>
          </w:rPr>
          <w:t>28</w:t>
        </w:r>
      </w:hyperlink>
      <w:r w:rsidRPr="00312052">
        <w:rPr>
          <w:rFonts w:ascii="Times New Roman" w:hAnsi="Times New Roman" w:cs="Times New Roman"/>
          <w:sz w:val="26"/>
          <w:szCs w:val="26"/>
          <w:lang w:eastAsia="ru-RU"/>
        </w:rPr>
        <w:t xml:space="preserve">, </w:t>
      </w:r>
      <w:hyperlink r:id="rId19" w:history="1">
        <w:r w:rsidRPr="00312052">
          <w:rPr>
            <w:rFonts w:ascii="Times New Roman" w:hAnsi="Times New Roman" w:cs="Times New Roman"/>
            <w:sz w:val="26"/>
            <w:szCs w:val="26"/>
            <w:lang w:eastAsia="ru-RU"/>
          </w:rPr>
          <w:t>29</w:t>
        </w:r>
      </w:hyperlink>
      <w:r w:rsidRPr="00312052">
        <w:rPr>
          <w:rFonts w:ascii="Times New Roman" w:hAnsi="Times New Roman" w:cs="Times New Roman"/>
          <w:sz w:val="26"/>
          <w:szCs w:val="26"/>
          <w:lang w:eastAsia="ru-RU"/>
        </w:rPr>
        <w:t xml:space="preserve">, </w:t>
      </w:r>
      <w:hyperlink r:id="rId20" w:history="1">
        <w:r w:rsidRPr="00312052">
          <w:rPr>
            <w:rFonts w:ascii="Times New Roman" w:hAnsi="Times New Roman" w:cs="Times New Roman"/>
            <w:sz w:val="26"/>
            <w:szCs w:val="26"/>
            <w:lang w:eastAsia="ru-RU"/>
          </w:rPr>
          <w:t>40</w:t>
        </w:r>
      </w:hyperlink>
      <w:r w:rsidRPr="00312052">
        <w:rPr>
          <w:rFonts w:ascii="Times New Roman" w:hAnsi="Times New Roman" w:cs="Times New Roman"/>
          <w:sz w:val="26"/>
          <w:szCs w:val="26"/>
          <w:lang w:eastAsia="ru-RU"/>
        </w:rPr>
        <w:t xml:space="preserve">, </w:t>
      </w:r>
      <w:hyperlink r:id="rId21" w:history="1">
        <w:r w:rsidRPr="00312052">
          <w:rPr>
            <w:rFonts w:ascii="Times New Roman" w:hAnsi="Times New Roman" w:cs="Times New Roman"/>
            <w:sz w:val="26"/>
            <w:szCs w:val="26"/>
            <w:lang w:eastAsia="ru-RU"/>
          </w:rPr>
          <w:t>41</w:t>
        </w:r>
      </w:hyperlink>
      <w:r w:rsidRPr="00312052">
        <w:rPr>
          <w:rFonts w:ascii="Times New Roman" w:hAnsi="Times New Roman" w:cs="Times New Roman"/>
          <w:sz w:val="26"/>
          <w:szCs w:val="26"/>
          <w:lang w:eastAsia="ru-RU"/>
        </w:rPr>
        <w:t xml:space="preserve">, </w:t>
      </w:r>
      <w:hyperlink r:id="rId22" w:history="1">
        <w:r w:rsidRPr="00312052">
          <w:rPr>
            <w:rFonts w:ascii="Times New Roman" w:hAnsi="Times New Roman" w:cs="Times New Roman"/>
            <w:sz w:val="26"/>
            <w:szCs w:val="26"/>
            <w:lang w:eastAsia="ru-RU"/>
          </w:rPr>
          <w:t>44</w:t>
        </w:r>
      </w:hyperlink>
      <w:r w:rsidRPr="00312052">
        <w:rPr>
          <w:rFonts w:ascii="Times New Roman" w:hAnsi="Times New Roman" w:cs="Times New Roman"/>
          <w:sz w:val="26"/>
          <w:szCs w:val="26"/>
          <w:lang w:eastAsia="ru-RU"/>
        </w:rPr>
        <w:t xml:space="preserve">, </w:t>
      </w:r>
      <w:hyperlink r:id="rId23" w:history="1">
        <w:r w:rsidRPr="00312052">
          <w:rPr>
            <w:rFonts w:ascii="Times New Roman" w:hAnsi="Times New Roman" w:cs="Times New Roman"/>
            <w:sz w:val="26"/>
            <w:szCs w:val="26"/>
            <w:lang w:eastAsia="ru-RU"/>
          </w:rPr>
          <w:t>45</w:t>
        </w:r>
      </w:hyperlink>
      <w:r w:rsidRPr="00312052">
        <w:rPr>
          <w:rFonts w:ascii="Times New Roman" w:hAnsi="Times New Roman" w:cs="Times New Roman"/>
          <w:sz w:val="26"/>
          <w:szCs w:val="26"/>
          <w:lang w:eastAsia="ru-RU"/>
        </w:rPr>
        <w:t xml:space="preserve">, </w:t>
      </w:r>
      <w:hyperlink r:id="rId24" w:history="1">
        <w:r w:rsidRPr="00312052">
          <w:rPr>
            <w:rFonts w:ascii="Times New Roman" w:hAnsi="Times New Roman" w:cs="Times New Roman"/>
            <w:sz w:val="26"/>
            <w:szCs w:val="26"/>
            <w:lang w:eastAsia="ru-RU"/>
          </w:rPr>
          <w:t>46</w:t>
        </w:r>
      </w:hyperlink>
      <w:r w:rsidRPr="00312052">
        <w:rPr>
          <w:rFonts w:ascii="Times New Roman" w:hAnsi="Times New Roman" w:cs="Times New Roman"/>
          <w:sz w:val="26"/>
          <w:szCs w:val="26"/>
          <w:lang w:eastAsia="ru-RU"/>
        </w:rPr>
        <w:t xml:space="preserve">, </w:t>
      </w:r>
      <w:hyperlink r:id="rId25" w:history="1">
        <w:r w:rsidRPr="00312052">
          <w:rPr>
            <w:rFonts w:ascii="Times New Roman" w:hAnsi="Times New Roman" w:cs="Times New Roman"/>
            <w:sz w:val="26"/>
            <w:szCs w:val="26"/>
            <w:lang w:eastAsia="ru-RU"/>
          </w:rPr>
          <w:t>51</w:t>
        </w:r>
      </w:hyperlink>
      <w:r w:rsidRPr="00312052">
        <w:rPr>
          <w:rFonts w:ascii="Times New Roman" w:hAnsi="Times New Roman" w:cs="Times New Roman"/>
          <w:sz w:val="26"/>
          <w:szCs w:val="26"/>
          <w:lang w:eastAsia="ru-RU"/>
        </w:rPr>
        <w:t xml:space="preserve"> - </w:t>
      </w:r>
      <w:hyperlink r:id="rId26" w:history="1">
        <w:r w:rsidRPr="00312052">
          <w:rPr>
            <w:rFonts w:ascii="Times New Roman" w:hAnsi="Times New Roman" w:cs="Times New Roman"/>
            <w:sz w:val="26"/>
            <w:szCs w:val="26"/>
            <w:lang w:eastAsia="ru-RU"/>
          </w:rPr>
          <w:t>53 части 1 статьи 93</w:t>
        </w:r>
      </w:hyperlink>
      <w:r w:rsidRPr="00312052">
        <w:rPr>
          <w:rFonts w:ascii="Times New Roman" w:hAnsi="Times New Roman" w:cs="Times New Roman"/>
          <w:sz w:val="26"/>
          <w:szCs w:val="26"/>
          <w:lang w:eastAsia="ru-RU"/>
        </w:rPr>
        <w:t xml:space="preserve"> настоящего Федерального закона, требования </w:t>
      </w:r>
      <w:hyperlink r:id="rId27" w:history="1">
        <w:r w:rsidRPr="00312052">
          <w:rPr>
            <w:rFonts w:ascii="Times New Roman" w:hAnsi="Times New Roman" w:cs="Times New Roman"/>
            <w:sz w:val="26"/>
            <w:szCs w:val="26"/>
            <w:lang w:eastAsia="ru-RU"/>
          </w:rPr>
          <w:t>частей 4</w:t>
        </w:r>
      </w:hyperlink>
      <w:r w:rsidRPr="00312052">
        <w:rPr>
          <w:rFonts w:ascii="Times New Roman" w:hAnsi="Times New Roman" w:cs="Times New Roman"/>
          <w:sz w:val="26"/>
          <w:szCs w:val="26"/>
          <w:lang w:eastAsia="ru-RU"/>
        </w:rPr>
        <w:t xml:space="preserve"> - </w:t>
      </w:r>
      <w:hyperlink r:id="rId28" w:history="1">
        <w:r w:rsidRPr="00312052">
          <w:rPr>
            <w:rFonts w:ascii="Times New Roman" w:hAnsi="Times New Roman" w:cs="Times New Roman"/>
            <w:sz w:val="26"/>
            <w:szCs w:val="26"/>
            <w:lang w:eastAsia="ru-RU"/>
          </w:rPr>
          <w:t>9</w:t>
        </w:r>
      </w:hyperlink>
      <w:r w:rsidRPr="00312052">
        <w:rPr>
          <w:rFonts w:ascii="Times New Roman" w:hAnsi="Times New Roman" w:cs="Times New Roman"/>
          <w:sz w:val="26"/>
          <w:szCs w:val="26"/>
          <w:lang w:eastAsia="ru-RU"/>
        </w:rPr>
        <w:t xml:space="preserve">, </w:t>
      </w:r>
      <w:hyperlink r:id="rId29" w:history="1">
        <w:r w:rsidRPr="00312052">
          <w:rPr>
            <w:rFonts w:ascii="Times New Roman" w:hAnsi="Times New Roman" w:cs="Times New Roman"/>
            <w:sz w:val="26"/>
            <w:szCs w:val="26"/>
            <w:lang w:eastAsia="ru-RU"/>
          </w:rPr>
          <w:t>11</w:t>
        </w:r>
      </w:hyperlink>
      <w:r w:rsidRPr="00312052">
        <w:rPr>
          <w:rFonts w:ascii="Times New Roman" w:hAnsi="Times New Roman" w:cs="Times New Roman"/>
          <w:sz w:val="26"/>
          <w:szCs w:val="26"/>
          <w:lang w:eastAsia="ru-RU"/>
        </w:rPr>
        <w:t xml:space="preserve"> - </w:t>
      </w:r>
      <w:hyperlink r:id="rId30" w:history="1">
        <w:r w:rsidRPr="00312052">
          <w:rPr>
            <w:rFonts w:ascii="Times New Roman" w:hAnsi="Times New Roman" w:cs="Times New Roman"/>
            <w:sz w:val="26"/>
            <w:szCs w:val="26"/>
            <w:lang w:eastAsia="ru-RU"/>
          </w:rPr>
          <w:t>13</w:t>
        </w:r>
      </w:hyperlink>
      <w:r w:rsidRPr="00312052">
        <w:rPr>
          <w:rFonts w:ascii="Times New Roman" w:hAnsi="Times New Roman" w:cs="Times New Roman"/>
          <w:sz w:val="26"/>
          <w:szCs w:val="26"/>
          <w:lang w:eastAsia="ru-RU"/>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1" w:history="1">
        <w:r w:rsidRPr="00312052">
          <w:rPr>
            <w:rFonts w:ascii="Times New Roman" w:hAnsi="Times New Roman" w:cs="Times New Roman"/>
            <w:sz w:val="26"/>
            <w:szCs w:val="26"/>
            <w:lang w:eastAsia="ru-RU"/>
          </w:rPr>
          <w:t>кодексом</w:t>
        </w:r>
      </w:hyperlink>
      <w:r w:rsidRPr="00312052">
        <w:rPr>
          <w:rFonts w:ascii="Times New Roman" w:hAnsi="Times New Roman" w:cs="Times New Roman"/>
          <w:sz w:val="26"/>
          <w:szCs w:val="26"/>
          <w:lang w:eastAsia="ru-RU"/>
        </w:rPr>
        <w:t xml:space="preserve"> Российской Федерации для совершения сделок.</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соответствии с частью 1 статьи 158 Гражданского кодекса Российской Федерации сделки совершаются устно или в письменной форме (простой или нотариальной).</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 основании изложенного, заключение контракта с единственным поставщиком в соответствии с частью 1 статьи 93 Закона о контрактной системе возможно в устной форме, при обязательном соблюдении действующего законодательства, в том числе необходимости подтверждения суммы сделки первичными финансовыми документами.</w:t>
      </w:r>
    </w:p>
    <w:p w:rsidR="009942EF" w:rsidRPr="00312052" w:rsidRDefault="009942EF" w:rsidP="009942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9942EF">
      <w:pPr>
        <w:spacing w:after="0" w:line="240" w:lineRule="auto"/>
        <w:ind w:firstLine="567"/>
        <w:jc w:val="both"/>
        <w:rPr>
          <w:rFonts w:ascii="Times New Roman" w:eastAsia="Times New Roman" w:hAnsi="Times New Roman" w:cs="Times New Roman"/>
          <w:color w:val="000000"/>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312052">
        <w:rPr>
          <w:rFonts w:ascii="Times New Roman" w:hAnsi="Times New Roman" w:cs="Times New Roman"/>
          <w:b/>
          <w:sz w:val="26"/>
          <w:szCs w:val="26"/>
          <w:lang w:eastAsia="ru-RU"/>
        </w:rPr>
        <w:lastRenderedPageBreak/>
        <w:t>З</w:t>
      </w:r>
      <w:r w:rsidR="009942EF" w:rsidRPr="00312052">
        <w:rPr>
          <w:rFonts w:ascii="Times New Roman" w:hAnsi="Times New Roman" w:cs="Times New Roman"/>
          <w:b/>
          <w:sz w:val="26"/>
          <w:szCs w:val="26"/>
          <w:lang w:eastAsia="ru-RU"/>
        </w:rPr>
        <w:t>аказчик вправе заключ</w:t>
      </w:r>
      <w:r w:rsidRPr="00312052">
        <w:rPr>
          <w:rFonts w:ascii="Times New Roman" w:hAnsi="Times New Roman" w:cs="Times New Roman"/>
          <w:b/>
          <w:sz w:val="26"/>
          <w:szCs w:val="26"/>
          <w:lang w:eastAsia="ru-RU"/>
        </w:rPr>
        <w:t>а</w:t>
      </w:r>
      <w:r w:rsidR="009942EF" w:rsidRPr="00312052">
        <w:rPr>
          <w:rFonts w:ascii="Times New Roman" w:hAnsi="Times New Roman" w:cs="Times New Roman"/>
          <w:b/>
          <w:sz w:val="26"/>
          <w:szCs w:val="26"/>
          <w:lang w:eastAsia="ru-RU"/>
        </w:rPr>
        <w:t>ть контракт с учреждением или предприятием уголовно-исполнительной системы как с единственным поставщиком (подрядчиком, исполнителем) на поставку товаров, работ, услуг</w:t>
      </w:r>
      <w:r w:rsidR="00406DB8" w:rsidRPr="00312052">
        <w:rPr>
          <w:rFonts w:ascii="Times New Roman" w:eastAsia="Times New Roman" w:hAnsi="Times New Roman" w:cs="Times New Roman"/>
          <w:b/>
          <w:color w:val="000000"/>
          <w:sz w:val="26"/>
          <w:szCs w:val="26"/>
          <w:lang w:eastAsia="ru-RU"/>
        </w:rPr>
        <w:t>?</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C7B0B"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4C7B0B" w:rsidRPr="00312052">
        <w:rPr>
          <w:rFonts w:ascii="Times New Roman" w:hAnsi="Times New Roman" w:cs="Times New Roman"/>
          <w:sz w:val="26"/>
          <w:szCs w:val="26"/>
        </w:rPr>
        <w:t xml:space="preserve">В силу пункта 11 части 1 статьи 93 </w:t>
      </w:r>
      <w:r w:rsidR="004C7B0B" w:rsidRPr="00312052">
        <w:rPr>
          <w:rFonts w:ascii="Times New Roman" w:hAnsi="Times New Roman" w:cs="Times New Roman"/>
          <w:sz w:val="26"/>
          <w:szCs w:val="26"/>
          <w:lang w:eastAsia="ru-RU"/>
        </w:rPr>
        <w:t xml:space="preserve">Закона о контрактной системе закупка у единственного поставщика (подрядчика, исполнителя) может осуществляться в случае производства товара, выполнение работы, оказание услуги осуществляемых учреждением и предприятием уголовно-исполнительной системы в соответствии с </w:t>
      </w:r>
      <w:hyperlink r:id="rId32" w:history="1">
        <w:r w:rsidR="004C7B0B" w:rsidRPr="00312052">
          <w:rPr>
            <w:rFonts w:ascii="Times New Roman" w:hAnsi="Times New Roman" w:cs="Times New Roman"/>
            <w:sz w:val="26"/>
            <w:szCs w:val="26"/>
            <w:lang w:eastAsia="ru-RU"/>
          </w:rPr>
          <w:t>перечнем</w:t>
        </w:r>
      </w:hyperlink>
      <w:r w:rsidR="004C7B0B" w:rsidRPr="00312052">
        <w:rPr>
          <w:rFonts w:ascii="Times New Roman" w:hAnsi="Times New Roman" w:cs="Times New Roman"/>
          <w:sz w:val="26"/>
          <w:szCs w:val="26"/>
          <w:lang w:eastAsia="ru-RU"/>
        </w:rPr>
        <w:t xml:space="preserve"> товаров, работ, услуг, утвержденным Правительством Российской Федерации.</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Таким образом, заказчик вправе заключить контракт с учреждением или предприятием уголовно-исполнительной системы как с единственным поставщиком (подрядчиком, исполнителем) на поставку товаров, работ, услуг в соответствии с </w:t>
      </w:r>
      <w:hyperlink r:id="rId33" w:history="1">
        <w:r w:rsidRPr="00312052">
          <w:rPr>
            <w:rFonts w:ascii="Times New Roman" w:hAnsi="Times New Roman" w:cs="Times New Roman"/>
            <w:sz w:val="26"/>
            <w:szCs w:val="26"/>
            <w:lang w:eastAsia="ru-RU"/>
          </w:rPr>
          <w:t>пунктом 11 части 1 статьи 93</w:t>
        </w:r>
      </w:hyperlink>
      <w:r w:rsidRPr="00312052">
        <w:rPr>
          <w:rFonts w:ascii="Times New Roman" w:hAnsi="Times New Roman" w:cs="Times New Roman"/>
          <w:sz w:val="26"/>
          <w:szCs w:val="26"/>
          <w:lang w:eastAsia="ru-RU"/>
        </w:rPr>
        <w:t xml:space="preserve"> Закона о контрактной системе по всем товарам, работам, услугам и соответствующим кодам </w:t>
      </w:r>
      <w:hyperlink r:id="rId34" w:history="1">
        <w:r w:rsidRPr="00312052">
          <w:rPr>
            <w:rFonts w:ascii="Times New Roman" w:hAnsi="Times New Roman" w:cs="Times New Roman"/>
            <w:sz w:val="26"/>
            <w:szCs w:val="26"/>
            <w:lang w:eastAsia="ru-RU"/>
          </w:rPr>
          <w:t>ОКПД2</w:t>
        </w:r>
      </w:hyperlink>
      <w:r w:rsidRPr="00312052">
        <w:rPr>
          <w:rFonts w:ascii="Times New Roman" w:hAnsi="Times New Roman" w:cs="Times New Roman"/>
          <w:sz w:val="26"/>
          <w:szCs w:val="26"/>
          <w:lang w:eastAsia="ru-RU"/>
        </w:rPr>
        <w:t xml:space="preserve">, указанным в </w:t>
      </w:r>
      <w:hyperlink r:id="rId35" w:history="1">
        <w:r w:rsidRPr="00312052">
          <w:rPr>
            <w:rFonts w:ascii="Times New Roman" w:hAnsi="Times New Roman" w:cs="Times New Roman"/>
            <w:sz w:val="26"/>
            <w:szCs w:val="26"/>
            <w:lang w:eastAsia="ru-RU"/>
          </w:rPr>
          <w:t>Перечне</w:t>
        </w:r>
      </w:hyperlink>
      <w:r w:rsidRPr="00312052">
        <w:rPr>
          <w:rFonts w:ascii="Times New Roman" w:hAnsi="Times New Roman" w:cs="Times New Roman"/>
          <w:sz w:val="26"/>
          <w:szCs w:val="26"/>
          <w:lang w:eastAsia="ru-RU"/>
        </w:rPr>
        <w:t xml:space="preserve"> без ограничений по сумме.</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Аналогичная позиция отражена в письме Минэкономразвития России от 24.04.2017 года N Д28и-1823.</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t>Необходимо ли требовать выписки из СРО при закупках на текущий ремонт со стоимостью более 3 млн. рублей?</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C7B0B"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4C7B0B" w:rsidRPr="00312052">
        <w:rPr>
          <w:rFonts w:ascii="Times New Roman" w:hAnsi="Times New Roman" w:cs="Times New Roman"/>
          <w:sz w:val="26"/>
          <w:szCs w:val="26"/>
        </w:rPr>
        <w:t xml:space="preserve">В силу части 2 статьи 52 Градостроительного кодекса Российской Федерации </w:t>
      </w:r>
      <w:r w:rsidR="004C7B0B" w:rsidRPr="00312052">
        <w:rPr>
          <w:rFonts w:ascii="Times New Roman" w:hAnsi="Times New Roman" w:cs="Times New Roman"/>
          <w:sz w:val="26"/>
          <w:szCs w:val="26"/>
          <w:lang w:eastAsia="ru-RU"/>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Индивидуальный предприниматель или юридическое лицо, не являющиеся членами саморегулируемых организаций в области строительства, реконструкции, </w:t>
      </w:r>
      <w:r w:rsidRPr="00312052">
        <w:rPr>
          <w:rFonts w:ascii="Times New Roman" w:hAnsi="Times New Roman" w:cs="Times New Roman"/>
          <w:sz w:val="26"/>
          <w:szCs w:val="26"/>
          <w:lang w:eastAsia="ru-RU"/>
        </w:rPr>
        <w:lastRenderedPageBreak/>
        <w:t>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(часть 2.1 статьи 52 Градостроительного кодекса Российской Федерации).</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При этом в соответствии со статьей 1 Градостроительного кодекса Российской Федерации под объектом капитального строительства понимается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под строительством - создание зданий, строений, сооружений (в том числе на месте сносимых объектов капитального строительства); под  реконструкцией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под капитальным ремонтом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свою очередь предупредительный (текущий)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 (пункт 3.8 Постановление Госстроя России от 05.03.2004 года N 15/1"Об утверждении и введении в действие Методики определения стоимости строительной продукции на территории Российской Федерации").</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Таким образом, законодатель четко разграничивает понятия строительство, реконструкция объектов капитального строительства, капитальный ремонт объектов капитального строительства и текущий ремонт.</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 основании изложенных положений Градостроительного кодекса Российской Федерации можно сделать вывод о том, что выполнение работ по текущему ремонту, вне зависимости от суммы сделки, не требует членства в саморегулируемых организациях в области строительства, реконструкции, капитального ремонта объектов капитального строительства.</w:t>
      </w:r>
    </w:p>
    <w:p w:rsidR="004C7B0B" w:rsidRPr="00312052" w:rsidRDefault="004C7B0B" w:rsidP="004C7B0B">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w:t>
      </w:r>
      <w:r w:rsidRPr="00312052">
        <w:rPr>
          <w:rFonts w:ascii="Times New Roman" w:hAnsi="Times New Roman" w:cs="Times New Roman"/>
          <w:sz w:val="26"/>
          <w:szCs w:val="26"/>
          <w:lang w:eastAsia="ru-RU"/>
        </w:rPr>
        <w:lastRenderedPageBreak/>
        <w:t>УФАС России, действующим законодательством Российской Федерации, не 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4C7B0B">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w:t>
      </w:r>
    </w:p>
    <w:p w:rsidR="00406DB8" w:rsidRPr="00312052" w:rsidRDefault="00406DB8" w:rsidP="00406DB8">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312052">
        <w:rPr>
          <w:rFonts w:ascii="Times New Roman" w:eastAsia="Times New Roman" w:hAnsi="Times New Roman" w:cs="Times New Roman"/>
          <w:b/>
          <w:bCs/>
          <w:color w:val="000000"/>
          <w:sz w:val="26"/>
          <w:szCs w:val="26"/>
          <w:lang w:eastAsia="ru-RU"/>
        </w:rPr>
        <w:t>На официальном сайте ФАС России ГТРК «Тыва» в перечне субъектов естественных монополий, могут ли наши контрагенты заключать с нами контракты как с единственным поставщиком? Случаи заключения?</w:t>
      </w:r>
      <w:r w:rsidR="00406DB8" w:rsidRPr="00312052">
        <w:rPr>
          <w:rFonts w:ascii="Times New Roman" w:eastAsia="Times New Roman" w:hAnsi="Times New Roman" w:cs="Times New Roman"/>
          <w:b/>
          <w:bCs/>
          <w:color w:val="000000"/>
          <w:sz w:val="26"/>
          <w:szCs w:val="26"/>
          <w:lang w:eastAsia="ru-RU"/>
        </w:rPr>
        <w:t xml:space="preserve"> </w:t>
      </w:r>
      <w:r w:rsidR="00406DB8" w:rsidRPr="00312052">
        <w:rPr>
          <w:rFonts w:ascii="Times New Roman" w:eastAsia="Times New Roman" w:hAnsi="Times New Roman" w:cs="Times New Roman"/>
          <w:color w:val="000000"/>
          <w:sz w:val="26"/>
          <w:szCs w:val="26"/>
          <w:lang w:eastAsia="ru-RU"/>
        </w:rPr>
        <w:t>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C7B0B" w:rsidRPr="00312052" w:rsidRDefault="00406DB8" w:rsidP="004C7B0B">
      <w:pPr>
        <w:spacing w:after="0" w:line="240" w:lineRule="auto"/>
        <w:ind w:firstLine="567"/>
        <w:jc w:val="both"/>
        <w:rPr>
          <w:rFonts w:ascii="Times New Roman" w:hAnsi="Times New Roman" w:cs="Times New Roman"/>
          <w:sz w:val="26"/>
          <w:szCs w:val="26"/>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4C7B0B" w:rsidRPr="00312052">
        <w:rPr>
          <w:rFonts w:ascii="Times New Roman" w:hAnsi="Times New Roman" w:cs="Times New Roman"/>
          <w:sz w:val="26"/>
          <w:szCs w:val="26"/>
        </w:rPr>
        <w:t xml:space="preserve">В силу пункта 1 части 1 статьи 93 Федерального закона </w:t>
      </w:r>
      <w:r w:rsidR="004C7B0B" w:rsidRPr="00312052">
        <w:rPr>
          <w:rFonts w:ascii="Times New Roman" w:hAnsi="Times New Roman" w:cs="Times New Roman"/>
          <w:sz w:val="26"/>
          <w:szCs w:val="26"/>
          <w:lang w:eastAsia="ru-RU"/>
        </w:rPr>
        <w:t>от 05.04.2013 года N 44-ФЗ</w:t>
      </w:r>
      <w:r w:rsidR="004C7B0B" w:rsidRPr="00312052">
        <w:rPr>
          <w:rFonts w:ascii="Times New Roman" w:hAnsi="Times New Roman" w:cs="Times New Roman"/>
          <w:sz w:val="26"/>
          <w:szCs w:val="26"/>
        </w:rPr>
        <w:t xml:space="preserve"> </w:t>
      </w:r>
      <w:r w:rsidR="004C7B0B" w:rsidRPr="00312052">
        <w:rPr>
          <w:rFonts w:ascii="Times New Roman" w:hAnsi="Times New Roman" w:cs="Times New Roman"/>
          <w:sz w:val="26"/>
          <w:szCs w:val="26"/>
          <w:lang w:eastAsia="ru-RU"/>
        </w:rPr>
        <w:t>"О контрактной системе в сфере закупок товаров, работ, услуг для обеспечения государственных и муниципальных нужд" (далее Закон о контрактной системе)</w:t>
      </w:r>
      <w:r w:rsidR="004C7B0B" w:rsidRPr="00312052">
        <w:rPr>
          <w:rFonts w:ascii="Times New Roman" w:hAnsi="Times New Roman" w:cs="Times New Roman"/>
          <w:sz w:val="26"/>
          <w:szCs w:val="26"/>
        </w:rPr>
        <w:t xml:space="preserve"> з</w:t>
      </w:r>
      <w:r w:rsidR="004C7B0B" w:rsidRPr="00312052">
        <w:rPr>
          <w:rFonts w:ascii="Times New Roman" w:hAnsi="Times New Roman" w:cs="Times New Roman"/>
          <w:sz w:val="26"/>
          <w:szCs w:val="26"/>
          <w:lang w:eastAsia="ru-RU"/>
        </w:rPr>
        <w:t>акупка у единственного поставщика (подрядчика, исполнителя) может осуществляться заказчиком в случае</w:t>
      </w:r>
      <w:r w:rsidR="004C7B0B" w:rsidRPr="00312052">
        <w:rPr>
          <w:rFonts w:ascii="Times New Roman" w:hAnsi="Times New Roman" w:cs="Times New Roman"/>
          <w:sz w:val="26"/>
          <w:szCs w:val="26"/>
        </w:rPr>
        <w:t xml:space="preserve"> </w:t>
      </w:r>
      <w:r w:rsidR="004C7B0B" w:rsidRPr="00312052">
        <w:rPr>
          <w:rFonts w:ascii="Times New Roman" w:hAnsi="Times New Roman" w:cs="Times New Roman"/>
          <w:sz w:val="26"/>
          <w:szCs w:val="26"/>
          <w:lang w:eastAsia="ru-RU"/>
        </w:rPr>
        <w:t xml:space="preserve">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hyperlink r:id="rId36" w:history="1">
        <w:r w:rsidR="004C7B0B" w:rsidRPr="00312052">
          <w:rPr>
            <w:rFonts w:ascii="Times New Roman" w:hAnsi="Times New Roman" w:cs="Times New Roman"/>
            <w:color w:val="0000FF"/>
            <w:sz w:val="26"/>
            <w:szCs w:val="26"/>
            <w:lang w:eastAsia="ru-RU"/>
          </w:rPr>
          <w:t>законом</w:t>
        </w:r>
      </w:hyperlink>
      <w:r w:rsidR="004C7B0B" w:rsidRPr="00312052">
        <w:rPr>
          <w:rFonts w:ascii="Times New Roman" w:hAnsi="Times New Roman" w:cs="Times New Roman"/>
          <w:sz w:val="26"/>
          <w:szCs w:val="26"/>
          <w:lang w:eastAsia="ru-RU"/>
        </w:rPr>
        <w:t xml:space="preserve"> от 17 августа 1995 года N 147-ФЗ "О естественных монополиях", а также услуг центрального депозитария.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соответствии с частью 1 статьи 4 Федерального </w:t>
      </w:r>
      <w:hyperlink r:id="rId37" w:history="1">
        <w:r w:rsidRPr="00312052">
          <w:rPr>
            <w:rFonts w:ascii="Times New Roman" w:hAnsi="Times New Roman" w:cs="Times New Roman"/>
            <w:color w:val="0000FF"/>
            <w:sz w:val="26"/>
            <w:szCs w:val="26"/>
            <w:lang w:eastAsia="ru-RU"/>
          </w:rPr>
          <w:t>закона</w:t>
        </w:r>
      </w:hyperlink>
      <w:r w:rsidRPr="00312052">
        <w:rPr>
          <w:rFonts w:ascii="Times New Roman" w:hAnsi="Times New Roman" w:cs="Times New Roman"/>
          <w:sz w:val="26"/>
          <w:szCs w:val="26"/>
          <w:lang w:eastAsia="ru-RU"/>
        </w:rPr>
        <w:t xml:space="preserve"> от 17 августа 1995 года N 147-ФЗ "О естественных монополиях" к сферам деятельности субъектов естественной монополии относятся: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транспортировка нефти и нефтепродуктов по магистральным трубопроводам;</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транспортировка газа по трубопроводам;</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железнодорожные перевозки;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в транспортных терминалах, портах и аэропортах;</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общедоступной электросвязи и общедоступной почтовой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передаче электрической энергии;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оперативно-диспетчерскому управлению в электроэнергетике;</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передаче тепловой энергии;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услуги по использованию инфраструктуры внутренних водных путей;</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захоронение радиоактивных отходов;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водоснабжение и водоотведение с использованием централизованных системы, систем коммунальной инфраструктуры;</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ледокольная проводка судов, ледовая лоцманская проводка судов в акватории Северного морского пути.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color w:val="333333"/>
          <w:sz w:val="26"/>
          <w:szCs w:val="26"/>
          <w:shd w:val="clear" w:color="auto" w:fill="F9F9F9"/>
        </w:rPr>
      </w:pPr>
      <w:r w:rsidRPr="00312052">
        <w:rPr>
          <w:rFonts w:ascii="Times New Roman" w:hAnsi="Times New Roman" w:cs="Times New Roman"/>
          <w:sz w:val="26"/>
          <w:szCs w:val="26"/>
          <w:lang w:eastAsia="ru-RU"/>
        </w:rPr>
        <w:t xml:space="preserve">В соответствии с Реестром субъектов естественных монополий, размещенном в информационной телекоммуникационной сети Интернет </w:t>
      </w:r>
      <w:hyperlink r:id="rId38" w:history="1">
        <w:r w:rsidRPr="00312052">
          <w:rPr>
            <w:rStyle w:val="a3"/>
            <w:rFonts w:ascii="Times New Roman" w:hAnsi="Times New Roman" w:cs="Times New Roman"/>
            <w:sz w:val="26"/>
            <w:szCs w:val="26"/>
            <w:lang w:eastAsia="ru-RU"/>
          </w:rPr>
          <w:t>http://fas.gov.ru</w:t>
        </w:r>
      </w:hyperlink>
      <w:r w:rsidRPr="00312052">
        <w:rPr>
          <w:rFonts w:ascii="Times New Roman" w:hAnsi="Times New Roman" w:cs="Times New Roman"/>
          <w:sz w:val="26"/>
          <w:szCs w:val="26"/>
          <w:lang w:eastAsia="ru-RU"/>
        </w:rPr>
        <w:t xml:space="preserve"> </w:t>
      </w:r>
      <w:r w:rsidRPr="00312052">
        <w:rPr>
          <w:rFonts w:ascii="Times New Roman" w:hAnsi="Times New Roman" w:cs="Times New Roman"/>
          <w:color w:val="333333"/>
          <w:sz w:val="26"/>
          <w:szCs w:val="26"/>
          <w:shd w:val="clear" w:color="auto" w:fill="F9F9F9"/>
        </w:rPr>
        <w:t>Федеральное государственное унитарное предприятие "Всероссийская государственная телевизионная и радиовещательная компания" (ФГУП ВГТРК) Республики Тыва является субъектом естественной монополии в сфере услуг общедоступной электросвязи.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color w:val="333333"/>
          <w:sz w:val="26"/>
          <w:szCs w:val="26"/>
          <w:shd w:val="clear" w:color="auto" w:fill="F9F9F9"/>
        </w:rPr>
      </w:pPr>
      <w:r w:rsidRPr="00312052">
        <w:rPr>
          <w:rFonts w:ascii="Times New Roman" w:hAnsi="Times New Roman" w:cs="Times New Roman"/>
          <w:color w:val="333333"/>
          <w:sz w:val="26"/>
          <w:szCs w:val="26"/>
          <w:shd w:val="clear" w:color="auto" w:fill="F9F9F9"/>
        </w:rPr>
        <w:t xml:space="preserve">Постановлением Правительства Российской Федерации </w:t>
      </w:r>
      <w:r w:rsidRPr="00312052">
        <w:rPr>
          <w:rFonts w:ascii="Times New Roman" w:hAnsi="Times New Roman" w:cs="Times New Roman"/>
          <w:sz w:val="26"/>
          <w:szCs w:val="26"/>
          <w:lang w:eastAsia="ru-RU"/>
        </w:rPr>
        <w:t xml:space="preserve">от 24.10.2005 года N 637 утвержден Перечень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антимонопольная служба (далее Перечень) </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силу пунктов 4, 4(1), 4(2) </w:t>
      </w:r>
      <w:r w:rsidRPr="00312052">
        <w:rPr>
          <w:rFonts w:ascii="Times New Roman" w:hAnsi="Times New Roman" w:cs="Times New Roman"/>
          <w:color w:val="333333"/>
          <w:sz w:val="26"/>
          <w:szCs w:val="26"/>
          <w:shd w:val="clear" w:color="auto" w:fill="F9F9F9"/>
        </w:rPr>
        <w:t xml:space="preserve">Постановления Правительства Российской Федерации </w:t>
      </w:r>
      <w:r w:rsidRPr="00312052">
        <w:rPr>
          <w:rFonts w:ascii="Times New Roman" w:hAnsi="Times New Roman" w:cs="Times New Roman"/>
          <w:sz w:val="26"/>
          <w:szCs w:val="26"/>
          <w:lang w:eastAsia="ru-RU"/>
        </w:rPr>
        <w:t>от 24.10.2005 года N 637 в указанный перечень включены в том числе:</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lastRenderedPageBreak/>
        <w:t>Услуга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 предназначенных для: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приема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передачи сигнала (сигналов) телеканала (телеканалов) и (или) радиоканала (радиоканалов) в эфир.</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 с использованием средств связи, предназначенных для: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соединения сигналов телеканалов и (или)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разъединения сигналов телеканалов и (или)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сжатия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шифрования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дешифрования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вставки в сигнал (сигналы) телеканала (телеканалов) и (или) радиоканала (радиоканалов) сигналов регионального наполнения;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вставки в сигнал (сигналы) телеканала (телеканалов) и (или) радиоканала (радиоканалов) сигналов местного наполнения.</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с использованием:</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средств связи, предназначенных для подачи сигнала (сигналов) телеканала (телеканалов) и (или) радиоканала (радиоканалов) на космический аппарат;</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ресурса космического аппарата;</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наземных радиорелейных линий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наземных кабельных линий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наземных волоконно-оптических линий связи;</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средств выделения сигнала (сигналов) телеканала (телеканалов) и (или) радиоканала (радиоканалов).</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На основании изложенных законоположений, заключение контрактов с </w:t>
      </w:r>
      <w:r w:rsidRPr="00312052">
        <w:rPr>
          <w:rFonts w:ascii="Times New Roman" w:hAnsi="Times New Roman" w:cs="Times New Roman"/>
          <w:color w:val="333333"/>
          <w:sz w:val="26"/>
          <w:szCs w:val="26"/>
          <w:shd w:val="clear" w:color="auto" w:fill="F9F9F9"/>
        </w:rPr>
        <w:t>Федеральным государственным унитарным предприятием "Всероссийская государственная телевизионная и радиовещательная компания" (ФГУП ВГТРК) Республики Тыва, как субъектом естественной монополии,</w:t>
      </w:r>
      <w:r w:rsidRPr="00312052">
        <w:rPr>
          <w:rFonts w:ascii="Times New Roman" w:hAnsi="Times New Roman" w:cs="Times New Roman"/>
          <w:sz w:val="26"/>
          <w:szCs w:val="26"/>
          <w:lang w:eastAsia="ru-RU"/>
        </w:rPr>
        <w:t xml:space="preserve"> в соответствии с пунктом 1 части 1 статьи 93 Закона о контрактной системе возможно только на услуги, включенные в указанный выше Перечень.</w:t>
      </w:r>
    </w:p>
    <w:p w:rsidR="004C7B0B" w:rsidRPr="00312052" w:rsidRDefault="004C7B0B"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4C7B0B">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406DB8" w:rsidRPr="00312052" w:rsidRDefault="004C7B0B"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312052">
        <w:rPr>
          <w:rFonts w:ascii="Times New Roman" w:eastAsia="Times New Roman" w:hAnsi="Times New Roman" w:cs="Times New Roman"/>
          <w:b/>
          <w:bCs/>
          <w:color w:val="000000"/>
          <w:sz w:val="26"/>
          <w:szCs w:val="26"/>
          <w:lang w:eastAsia="ru-RU"/>
        </w:rPr>
        <w:lastRenderedPageBreak/>
        <w:t>Будет ли переход на риск-ориентированный подход при проведении проверок?</w:t>
      </w:r>
      <w:r w:rsidR="00406DB8" w:rsidRPr="00312052">
        <w:rPr>
          <w:rFonts w:ascii="Times New Roman" w:eastAsia="Times New Roman" w:hAnsi="Times New Roman" w:cs="Times New Roman"/>
          <w:b/>
          <w:color w:val="000000"/>
          <w:sz w:val="26"/>
          <w:szCs w:val="26"/>
          <w:lang w:eastAsia="ru-RU"/>
        </w:rPr>
        <w:t xml:space="preserve"> </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406DB8" w:rsidRPr="00312052" w:rsidRDefault="00406DB8" w:rsidP="004C7B0B">
      <w:pPr>
        <w:autoSpaceDE w:val="0"/>
        <w:autoSpaceDN w:val="0"/>
        <w:adjustRightInd w:val="0"/>
        <w:spacing w:after="0" w:line="240" w:lineRule="auto"/>
        <w:ind w:firstLine="539"/>
        <w:jc w:val="both"/>
        <w:rPr>
          <w:rFonts w:ascii="Times New Roman" w:hAnsi="Times New Roman" w:cs="Times New Roman"/>
          <w:sz w:val="26"/>
          <w:szCs w:val="26"/>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proofErr w:type="spellStart"/>
      <w:r w:rsidR="004C7B0B" w:rsidRPr="00312052">
        <w:rPr>
          <w:rFonts w:ascii="Times New Roman" w:hAnsi="Times New Roman" w:cs="Times New Roman"/>
          <w:sz w:val="26"/>
          <w:szCs w:val="26"/>
        </w:rPr>
        <w:t>Тывинское</w:t>
      </w:r>
      <w:proofErr w:type="spellEnd"/>
      <w:r w:rsidR="004C7B0B" w:rsidRPr="00312052">
        <w:rPr>
          <w:rFonts w:ascii="Times New Roman" w:hAnsi="Times New Roman" w:cs="Times New Roman"/>
          <w:sz w:val="26"/>
          <w:szCs w:val="26"/>
        </w:rPr>
        <w:t xml:space="preserve"> УФАС России при планировании проверок на 2018 год, в рамках проводимой реформы </w:t>
      </w:r>
      <w:proofErr w:type="spellStart"/>
      <w:r w:rsidR="004C7B0B" w:rsidRPr="00312052">
        <w:rPr>
          <w:rFonts w:ascii="Times New Roman" w:hAnsi="Times New Roman" w:cs="Times New Roman"/>
          <w:sz w:val="26"/>
          <w:szCs w:val="26"/>
        </w:rPr>
        <w:t>контрольно</w:t>
      </w:r>
      <w:proofErr w:type="spellEnd"/>
      <w:r w:rsidR="004C7B0B" w:rsidRPr="00312052">
        <w:rPr>
          <w:rFonts w:ascii="Times New Roman" w:hAnsi="Times New Roman" w:cs="Times New Roman"/>
          <w:sz w:val="26"/>
          <w:szCs w:val="26"/>
        </w:rPr>
        <w:t xml:space="preserve"> - надзорной детальности, использовало риск-ориентированный подход</w:t>
      </w:r>
      <w:r w:rsidRPr="00312052">
        <w:rPr>
          <w:rFonts w:ascii="Times New Roman" w:hAnsi="Times New Roman" w:cs="Times New Roman"/>
          <w:i/>
          <w:color w:val="000000"/>
          <w:sz w:val="26"/>
          <w:szCs w:val="26"/>
          <w:lang w:eastAsia="ru-RU"/>
        </w:rPr>
        <w:t>.</w:t>
      </w:r>
    </w:p>
    <w:p w:rsidR="00406DB8" w:rsidRPr="00312052" w:rsidRDefault="00406DB8" w:rsidP="00406DB8">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406DB8" w:rsidRPr="00312052" w:rsidRDefault="00406DB8" w:rsidP="00406DB8">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406DB8" w:rsidRPr="00312052" w:rsidRDefault="00312052" w:rsidP="00406DB8">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312052">
        <w:rPr>
          <w:rFonts w:ascii="Times New Roman" w:eastAsia="Times New Roman" w:hAnsi="Times New Roman" w:cs="Times New Roman"/>
          <w:b/>
          <w:bCs/>
          <w:color w:val="000000"/>
          <w:sz w:val="26"/>
          <w:szCs w:val="26"/>
          <w:lang w:eastAsia="ru-RU"/>
        </w:rPr>
        <w:t xml:space="preserve">Если в первой части заявки написать, например, </w:t>
      </w:r>
      <w:r w:rsidRPr="00312052">
        <w:rPr>
          <w:rFonts w:ascii="Times New Roman" w:eastAsia="Times New Roman" w:hAnsi="Times New Roman" w:cs="Times New Roman"/>
          <w:b/>
          <w:bCs/>
          <w:color w:val="000000"/>
          <w:sz w:val="26"/>
          <w:szCs w:val="26"/>
          <w:lang w:val="en-US" w:eastAsia="ru-RU"/>
        </w:rPr>
        <w:t>t</w:t>
      </w:r>
      <w:r w:rsidRPr="00312052">
        <w:rPr>
          <w:rFonts w:ascii="Times New Roman" w:eastAsia="Times New Roman" w:hAnsi="Times New Roman" w:cs="Times New Roman"/>
          <w:b/>
          <w:bCs/>
          <w:color w:val="000000"/>
          <w:sz w:val="26"/>
          <w:szCs w:val="26"/>
          <w:lang w:eastAsia="ru-RU"/>
        </w:rPr>
        <w:t xml:space="preserve"> -</w:t>
      </w:r>
      <w:proofErr w:type="gramStart"/>
      <w:r w:rsidRPr="00312052">
        <w:rPr>
          <w:rFonts w:ascii="Times New Roman" w:eastAsia="Times New Roman" w:hAnsi="Times New Roman" w:cs="Times New Roman"/>
          <w:b/>
          <w:bCs/>
          <w:color w:val="000000"/>
          <w:sz w:val="26"/>
          <w:szCs w:val="26"/>
          <w:lang w:eastAsia="ru-RU"/>
        </w:rPr>
        <w:t>50:+</w:t>
      </w:r>
      <w:proofErr w:type="gramEnd"/>
      <w:r w:rsidRPr="00312052">
        <w:rPr>
          <w:rFonts w:ascii="Times New Roman" w:eastAsia="Times New Roman" w:hAnsi="Times New Roman" w:cs="Times New Roman"/>
          <w:b/>
          <w:bCs/>
          <w:color w:val="000000"/>
          <w:sz w:val="26"/>
          <w:szCs w:val="26"/>
          <w:lang w:eastAsia="ru-RU"/>
        </w:rPr>
        <w:t xml:space="preserve"> 40 С (диапазонное значение), заказчик вправе отклонить</w:t>
      </w:r>
      <w:r w:rsidR="00406DB8" w:rsidRPr="00312052">
        <w:rPr>
          <w:rFonts w:ascii="Times New Roman" w:eastAsia="Times New Roman" w:hAnsi="Times New Roman" w:cs="Times New Roman"/>
          <w:b/>
          <w:bCs/>
          <w:color w:val="000000"/>
          <w:sz w:val="26"/>
          <w:szCs w:val="26"/>
          <w:lang w:eastAsia="ru-RU"/>
        </w:rPr>
        <w:t>?</w:t>
      </w:r>
      <w:r w:rsidR="00406DB8" w:rsidRPr="00312052">
        <w:rPr>
          <w:rFonts w:ascii="Times New Roman" w:eastAsia="Times New Roman" w:hAnsi="Times New Roman" w:cs="Times New Roman"/>
          <w:color w:val="000000"/>
          <w:sz w:val="26"/>
          <w:szCs w:val="26"/>
          <w:lang w:eastAsia="ru-RU"/>
        </w:rPr>
        <w:t> </w:t>
      </w:r>
      <w:r w:rsidRPr="00312052">
        <w:rPr>
          <w:rFonts w:ascii="Times New Roman" w:eastAsia="Times New Roman" w:hAnsi="Times New Roman" w:cs="Times New Roman"/>
          <w:b/>
          <w:color w:val="000000"/>
          <w:sz w:val="26"/>
          <w:szCs w:val="26"/>
          <w:lang w:eastAsia="ru-RU"/>
        </w:rPr>
        <w:t xml:space="preserve">Как и куда подавать жалобу? Не оплата за исполненный контракт можно </w:t>
      </w:r>
      <w:proofErr w:type="gramStart"/>
      <w:r w:rsidRPr="00312052">
        <w:rPr>
          <w:rFonts w:ascii="Times New Roman" w:eastAsia="Times New Roman" w:hAnsi="Times New Roman" w:cs="Times New Roman"/>
          <w:b/>
          <w:color w:val="000000"/>
          <w:sz w:val="26"/>
          <w:szCs w:val="26"/>
          <w:lang w:eastAsia="ru-RU"/>
        </w:rPr>
        <w:t>считать</w:t>
      </w:r>
      <w:proofErr w:type="gramEnd"/>
      <w:r w:rsidRPr="00312052">
        <w:rPr>
          <w:rFonts w:ascii="Times New Roman" w:eastAsia="Times New Roman" w:hAnsi="Times New Roman" w:cs="Times New Roman"/>
          <w:b/>
          <w:color w:val="000000"/>
          <w:sz w:val="26"/>
          <w:szCs w:val="26"/>
          <w:lang w:eastAsia="ru-RU"/>
        </w:rPr>
        <w:t xml:space="preserve"> как ограничение на участие? (из-за отсутствия денег не имеем возможность участвовать во многих аукционах)</w:t>
      </w:r>
    </w:p>
    <w:p w:rsidR="00406DB8" w:rsidRPr="00312052" w:rsidRDefault="00406DB8" w:rsidP="00406DB8">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312052" w:rsidRPr="00312052" w:rsidRDefault="00406DB8" w:rsidP="00312052">
      <w:pPr>
        <w:numPr>
          <w:ilvl w:val="0"/>
          <w:numId w:val="4"/>
        </w:numPr>
        <w:suppressAutoHyphens/>
        <w:spacing w:after="0" w:line="240" w:lineRule="auto"/>
        <w:ind w:left="0" w:firstLine="567"/>
        <w:jc w:val="both"/>
        <w:rPr>
          <w:rFonts w:ascii="Times New Roman" w:hAnsi="Times New Roman" w:cs="Times New Roman"/>
          <w:sz w:val="26"/>
          <w:szCs w:val="26"/>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312052" w:rsidRPr="00312052">
        <w:rPr>
          <w:rFonts w:ascii="Times New Roman" w:hAnsi="Times New Roman" w:cs="Times New Roman"/>
          <w:sz w:val="26"/>
          <w:szCs w:val="26"/>
          <w:lang w:eastAsia="ru-RU"/>
        </w:rPr>
        <w:t xml:space="preserve">В соответствии с </w:t>
      </w:r>
      <w:hyperlink r:id="rId39" w:history="1">
        <w:r w:rsidR="00312052" w:rsidRPr="00312052">
          <w:rPr>
            <w:rFonts w:ascii="Times New Roman" w:hAnsi="Times New Roman" w:cs="Times New Roman"/>
            <w:sz w:val="26"/>
            <w:szCs w:val="26"/>
            <w:lang w:eastAsia="ru-RU"/>
          </w:rPr>
          <w:t>частью 2 статьи 33</w:t>
        </w:r>
      </w:hyperlink>
      <w:r w:rsidR="00312052" w:rsidRPr="00312052">
        <w:rPr>
          <w:rFonts w:ascii="Times New Roman" w:hAnsi="Times New Roman" w:cs="Times New Roman"/>
          <w:sz w:val="26"/>
          <w:szCs w:val="26"/>
          <w:lang w:eastAsia="ru-RU"/>
        </w:rPr>
        <w:t xml:space="preserve"> Федерального закона от 05.04.2013 года N 44-ФЗ</w:t>
      </w:r>
      <w:r w:rsidR="00312052" w:rsidRPr="00312052">
        <w:rPr>
          <w:rFonts w:ascii="Times New Roman" w:hAnsi="Times New Roman" w:cs="Times New Roman"/>
          <w:sz w:val="26"/>
          <w:szCs w:val="26"/>
        </w:rPr>
        <w:t xml:space="preserve"> </w:t>
      </w:r>
      <w:r w:rsidR="00312052" w:rsidRPr="00312052">
        <w:rPr>
          <w:rFonts w:ascii="Times New Roman" w:hAnsi="Times New Roman" w:cs="Times New Roman"/>
          <w:sz w:val="26"/>
          <w:szCs w:val="26"/>
          <w:lang w:eastAsia="ru-RU"/>
        </w:rPr>
        <w:t>"О контрактной системе в сфере закупок товаров, работ, услуг для обеспечения государственных и муниципальных нужд"</w:t>
      </w:r>
      <w:r w:rsidR="00312052" w:rsidRPr="00312052">
        <w:rPr>
          <w:rFonts w:ascii="Times New Roman" w:hAnsi="Times New Roman" w:cs="Times New Roman"/>
          <w:sz w:val="26"/>
          <w:szCs w:val="26"/>
        </w:rPr>
        <w:t xml:space="preserve"> (далее </w:t>
      </w:r>
      <w:r w:rsidR="00312052" w:rsidRPr="00312052">
        <w:rPr>
          <w:rFonts w:ascii="Times New Roman" w:hAnsi="Times New Roman" w:cs="Times New Roman"/>
          <w:sz w:val="26"/>
          <w:szCs w:val="26"/>
          <w:lang w:eastAsia="ru-RU"/>
        </w:rPr>
        <w:t>Закон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соответствии с положениями </w:t>
      </w:r>
      <w:hyperlink r:id="rId40" w:history="1">
        <w:r w:rsidRPr="00312052">
          <w:rPr>
            <w:rFonts w:ascii="Times New Roman" w:hAnsi="Times New Roman" w:cs="Times New Roman"/>
            <w:sz w:val="26"/>
            <w:szCs w:val="26"/>
            <w:lang w:eastAsia="ru-RU"/>
          </w:rPr>
          <w:t>Закона</w:t>
        </w:r>
      </w:hyperlink>
      <w:r w:rsidRPr="00312052">
        <w:rPr>
          <w:rFonts w:ascii="Times New Roman" w:hAnsi="Times New Roman" w:cs="Times New Roman"/>
          <w:sz w:val="26"/>
          <w:szCs w:val="26"/>
          <w:lang w:eastAsia="ru-RU"/>
        </w:rPr>
        <w:t xml:space="preserve"> о контрактной системе заказчик обязан установить в документации о закупке требования к содержанию, составу заявки на участие в закупке и инструкцию по ее заполнению, а при проведении запроса котировок - установить в извещении о проведении запроса котировок форму заявки на участие в запросе котировок.</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При этом, положения </w:t>
      </w:r>
      <w:hyperlink r:id="rId41" w:history="1">
        <w:r w:rsidRPr="00312052">
          <w:rPr>
            <w:rFonts w:ascii="Times New Roman" w:hAnsi="Times New Roman" w:cs="Times New Roman"/>
            <w:sz w:val="26"/>
            <w:szCs w:val="26"/>
            <w:lang w:eastAsia="ru-RU"/>
          </w:rPr>
          <w:t>пункта 4 части 1 статьи 50</w:t>
        </w:r>
      </w:hyperlink>
      <w:r w:rsidRPr="00312052">
        <w:rPr>
          <w:rFonts w:ascii="Times New Roman" w:hAnsi="Times New Roman" w:cs="Times New Roman"/>
          <w:sz w:val="26"/>
          <w:szCs w:val="26"/>
          <w:lang w:eastAsia="ru-RU"/>
        </w:rPr>
        <w:t xml:space="preserve">, </w:t>
      </w:r>
      <w:hyperlink r:id="rId42" w:history="1">
        <w:r w:rsidRPr="00312052">
          <w:rPr>
            <w:rFonts w:ascii="Times New Roman" w:hAnsi="Times New Roman" w:cs="Times New Roman"/>
            <w:sz w:val="26"/>
            <w:szCs w:val="26"/>
            <w:lang w:eastAsia="ru-RU"/>
          </w:rPr>
          <w:t>пункта 2 части 1 статьи 64</w:t>
        </w:r>
      </w:hyperlink>
      <w:r w:rsidRPr="00312052">
        <w:rPr>
          <w:rFonts w:ascii="Times New Roman" w:hAnsi="Times New Roman" w:cs="Times New Roman"/>
          <w:sz w:val="26"/>
          <w:szCs w:val="26"/>
          <w:lang w:eastAsia="ru-RU"/>
        </w:rPr>
        <w:t xml:space="preserve">, </w:t>
      </w:r>
      <w:hyperlink r:id="rId43" w:history="1">
        <w:r w:rsidRPr="00312052">
          <w:rPr>
            <w:rFonts w:ascii="Times New Roman" w:hAnsi="Times New Roman" w:cs="Times New Roman"/>
            <w:sz w:val="26"/>
            <w:szCs w:val="26"/>
            <w:lang w:eastAsia="ru-RU"/>
          </w:rPr>
          <w:t>пункта 3 части 6 статьи 83</w:t>
        </w:r>
      </w:hyperlink>
      <w:r w:rsidRPr="00312052">
        <w:rPr>
          <w:rFonts w:ascii="Times New Roman" w:hAnsi="Times New Roman" w:cs="Times New Roman"/>
          <w:sz w:val="26"/>
          <w:szCs w:val="26"/>
          <w:lang w:eastAsia="ru-RU"/>
        </w:rPr>
        <w:t xml:space="preserve"> Закона о контрактной системе устанавливают запрет на установление требований, влекущих за собой ограничение количества участников закупки или ограничение доступа к участию в закупке.</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spellStart"/>
      <w:r w:rsidRPr="00312052">
        <w:rPr>
          <w:rFonts w:ascii="Times New Roman" w:hAnsi="Times New Roman" w:cs="Times New Roman"/>
          <w:sz w:val="26"/>
          <w:szCs w:val="26"/>
          <w:lang w:eastAsia="ru-RU"/>
        </w:rPr>
        <w:t>Неустановление</w:t>
      </w:r>
      <w:proofErr w:type="spellEnd"/>
      <w:r w:rsidRPr="00312052">
        <w:rPr>
          <w:rFonts w:ascii="Times New Roman" w:hAnsi="Times New Roman" w:cs="Times New Roman"/>
          <w:sz w:val="26"/>
          <w:szCs w:val="26"/>
          <w:lang w:eastAsia="ru-RU"/>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силу пунктов 2, 3 части 3 статьи 66 Закона о контрактной системе первая часть заявки на участие в электронном аукционе должна содержат:</w:t>
      </w:r>
      <w:bookmarkStart w:id="0" w:name="Par1"/>
      <w:bookmarkEnd w:id="0"/>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при заключении контракта на выполнение работы или оказание услуги, для выполнения или оказания которых используется товар:</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а) согласие, предусмотренное </w:t>
      </w:r>
      <w:hyperlink w:anchor="Par1" w:history="1">
        <w:r w:rsidRPr="00312052">
          <w:rPr>
            <w:rFonts w:ascii="Times New Roman" w:hAnsi="Times New Roman" w:cs="Times New Roman"/>
            <w:color w:val="0000FF"/>
            <w:sz w:val="26"/>
            <w:szCs w:val="26"/>
            <w:lang w:eastAsia="ru-RU"/>
          </w:rPr>
          <w:t>пунктом 2</w:t>
        </w:r>
      </w:hyperlink>
      <w:r w:rsidRPr="00312052">
        <w:rPr>
          <w:rFonts w:ascii="Times New Roman" w:hAnsi="Times New Roman" w:cs="Times New Roman"/>
          <w:sz w:val="26"/>
          <w:szCs w:val="26"/>
          <w:lang w:eastAsia="ru-RU"/>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w:t>
      </w:r>
      <w:r w:rsidRPr="00312052">
        <w:rPr>
          <w:rFonts w:ascii="Times New Roman" w:hAnsi="Times New Roman" w:cs="Times New Roman"/>
          <w:sz w:val="26"/>
          <w:szCs w:val="26"/>
          <w:lang w:eastAsia="ru-RU"/>
        </w:rPr>
        <w:lastRenderedPageBreak/>
        <w:t xml:space="preserve">предусмотренное </w:t>
      </w:r>
      <w:hyperlink w:anchor="Par1" w:history="1">
        <w:r w:rsidRPr="00312052">
          <w:rPr>
            <w:rFonts w:ascii="Times New Roman" w:hAnsi="Times New Roman" w:cs="Times New Roman"/>
            <w:color w:val="0000FF"/>
            <w:sz w:val="26"/>
            <w:szCs w:val="26"/>
            <w:lang w:eastAsia="ru-RU"/>
          </w:rPr>
          <w:t>пунктом 2</w:t>
        </w:r>
      </w:hyperlink>
      <w:r w:rsidRPr="00312052">
        <w:rPr>
          <w:rFonts w:ascii="Times New Roman" w:hAnsi="Times New Roman" w:cs="Times New Roman"/>
          <w:sz w:val="26"/>
          <w:szCs w:val="26"/>
          <w:lang w:eastAsia="ru-RU"/>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б) согласие, предусмотренное </w:t>
      </w:r>
      <w:hyperlink w:anchor="Par1" w:history="1">
        <w:r w:rsidRPr="00312052">
          <w:rPr>
            <w:rFonts w:ascii="Times New Roman" w:hAnsi="Times New Roman" w:cs="Times New Roman"/>
            <w:color w:val="0000FF"/>
            <w:sz w:val="26"/>
            <w:szCs w:val="26"/>
            <w:lang w:eastAsia="ru-RU"/>
          </w:rPr>
          <w:t>пунктом 2</w:t>
        </w:r>
      </w:hyperlink>
      <w:r w:rsidRPr="00312052">
        <w:rPr>
          <w:rFonts w:ascii="Times New Roman" w:hAnsi="Times New Roman" w:cs="Times New Roman"/>
          <w:sz w:val="26"/>
          <w:szCs w:val="26"/>
          <w:lang w:eastAsia="ru-RU"/>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12052" w:rsidRPr="00312052" w:rsidRDefault="00312052" w:rsidP="00312052">
      <w:pPr>
        <w:spacing w:after="0" w:line="240" w:lineRule="auto"/>
        <w:ind w:firstLine="567"/>
        <w:jc w:val="both"/>
        <w:rPr>
          <w:rFonts w:ascii="Times New Roman" w:hAnsi="Times New Roman" w:cs="Times New Roman"/>
          <w:sz w:val="26"/>
          <w:szCs w:val="26"/>
        </w:rPr>
      </w:pPr>
      <w:r w:rsidRPr="00312052">
        <w:rPr>
          <w:rFonts w:ascii="Times New Roman" w:hAnsi="Times New Roman" w:cs="Times New Roman"/>
          <w:sz w:val="26"/>
          <w:szCs w:val="26"/>
        </w:rPr>
        <w:t xml:space="preserve">На основании изложенного, при указании в составе первой части заявки характеристик используемых при выполнении работ товаров, участник закупки должен руководствоваться техническим заданием документации закупки, а так же инструкцией по заполнению заявки, которая является неотъемлемой частью документации о закупке и должна содержать разъяснения о порядке описания показателей товара в составе первой части заявки, в том числе о товарах при описании которых нужно указать конкурентные характеристики и когда должен быть указан их диапазон. Без анализа документации закупки и заявки участника закупки невозможно сделать вывод о правомерности действий членов комиссии по отклонению заявки участника закупки. </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rPr>
        <w:t xml:space="preserve">На основании вышеизложенного, в случае если Вы не согласны с решением закупочной Комиссии Вы имеете право обратиться в адрес </w:t>
      </w:r>
      <w:proofErr w:type="spellStart"/>
      <w:r w:rsidRPr="00312052">
        <w:rPr>
          <w:rFonts w:ascii="Times New Roman" w:hAnsi="Times New Roman" w:cs="Times New Roman"/>
          <w:sz w:val="26"/>
          <w:szCs w:val="26"/>
        </w:rPr>
        <w:t>Тывинского</w:t>
      </w:r>
      <w:proofErr w:type="spellEnd"/>
      <w:r w:rsidRPr="00312052">
        <w:rPr>
          <w:rFonts w:ascii="Times New Roman" w:hAnsi="Times New Roman" w:cs="Times New Roman"/>
          <w:sz w:val="26"/>
          <w:szCs w:val="26"/>
        </w:rPr>
        <w:t xml:space="preserve"> УФАС России с жалобой в порядке главы 6 Закона о контрактной системе если не истекли сроки на ее подачу. В частности, </w:t>
      </w:r>
      <w:r w:rsidRPr="00312052">
        <w:rPr>
          <w:rFonts w:ascii="Times New Roman" w:hAnsi="Times New Roman" w:cs="Times New Roman"/>
          <w:sz w:val="26"/>
          <w:szCs w:val="26"/>
          <w:lang w:eastAsia="ru-RU"/>
        </w:rPr>
        <w:t xml:space="preserve">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не позднее 10 дней со дня размещения в Единой информационной системе соответствующего протокола Комиссии. В случае если указанные выше сроки на подачу жалобы истекли возможно направление в адрес </w:t>
      </w:r>
      <w:proofErr w:type="spellStart"/>
      <w:r w:rsidRPr="00312052">
        <w:rPr>
          <w:rFonts w:ascii="Times New Roman" w:hAnsi="Times New Roman" w:cs="Times New Roman"/>
          <w:sz w:val="26"/>
          <w:szCs w:val="26"/>
          <w:lang w:eastAsia="ru-RU"/>
        </w:rPr>
        <w:t>Тывинского</w:t>
      </w:r>
      <w:proofErr w:type="spellEnd"/>
      <w:r w:rsidRPr="00312052">
        <w:rPr>
          <w:rFonts w:ascii="Times New Roman" w:hAnsi="Times New Roman" w:cs="Times New Roman"/>
          <w:sz w:val="26"/>
          <w:szCs w:val="26"/>
          <w:lang w:eastAsia="ru-RU"/>
        </w:rPr>
        <w:t xml:space="preserve"> УФАС России заявления с указанием информации о допущенных нарушениях законодательства о контрактной системе, что будет являться </w:t>
      </w:r>
      <w:r w:rsidRPr="00312052">
        <w:rPr>
          <w:rFonts w:ascii="Times New Roman" w:hAnsi="Times New Roman" w:cs="Times New Roman"/>
          <w:sz w:val="26"/>
          <w:szCs w:val="26"/>
          <w:lang w:eastAsia="ru-RU"/>
        </w:rPr>
        <w:lastRenderedPageBreak/>
        <w:t>основанием для проведения внеплановой документарной правки оспариваемых действий Комиссии.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В силу статьи 105 Закона о контрактной системе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должна содержать:</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12052" w:rsidRPr="00312052" w:rsidRDefault="00312052" w:rsidP="00312052">
      <w:pPr>
        <w:numPr>
          <w:ilvl w:val="0"/>
          <w:numId w:val="4"/>
        </w:numPr>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Частью 7 статьи 94 Закона о контрактной системе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12052" w:rsidRPr="00312052" w:rsidRDefault="00312052" w:rsidP="00312052">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312052">
        <w:rPr>
          <w:rFonts w:ascii="Times New Roman" w:hAnsi="Times New Roman" w:cs="Times New Roman"/>
          <w:sz w:val="26"/>
          <w:szCs w:val="26"/>
        </w:rPr>
        <w:t xml:space="preserve">В соответствии с пунктом 2 части 1 статьи 94 Закона о контрактной системе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w:t>
      </w:r>
      <w:r w:rsidRPr="00312052">
        <w:rPr>
          <w:rFonts w:ascii="Times New Roman" w:hAnsi="Times New Roman" w:cs="Times New Roman"/>
          <w:sz w:val="26"/>
          <w:szCs w:val="26"/>
        </w:rPr>
        <w:lastRenderedPageBreak/>
        <w:t>исполнителем) в соответствии с гражданским законодательством и настоящим Федеральным законом, в том числе оплату заказчиком поставленного товара, выполненной работы (ее результатов), оказанной услуги, а также отдельных этапов исполнения контракта.</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eastAsia="Arial Unicode MS" w:hAnsi="Times New Roman" w:cs="Times New Roman"/>
          <w:bCs/>
          <w:iCs/>
          <w:color w:val="0D0D0D"/>
          <w:sz w:val="26"/>
          <w:szCs w:val="26"/>
        </w:rPr>
        <w:t>Частью 1 статьи 7.32.5 Кодекса Российской Федерации об административных правонарушениях (далее КоАП РФ) предусмотрена административная ответственность</w:t>
      </w:r>
      <w:r w:rsidRPr="00312052">
        <w:rPr>
          <w:rFonts w:ascii="Times New Roman" w:hAnsi="Times New Roman" w:cs="Times New Roman"/>
          <w:sz w:val="26"/>
          <w:szCs w:val="26"/>
          <w:lang w:eastAsia="ru-RU"/>
        </w:rPr>
        <w:t xml:space="preserve"> за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Указанная норма введена в КоАП РФ Федеральным законом от 26.07.2017 года № 189-ФЗ и вступила в силу 06.08.2017 года.</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Кроме того, в силу части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44" w:history="1">
        <w:r w:rsidRPr="00312052">
          <w:rPr>
            <w:rFonts w:ascii="Times New Roman" w:hAnsi="Times New Roman" w:cs="Times New Roman"/>
            <w:color w:val="0000FF"/>
            <w:sz w:val="26"/>
            <w:szCs w:val="26"/>
            <w:lang w:eastAsia="ru-RU"/>
          </w:rPr>
          <w:t>порядке</w:t>
        </w:r>
      </w:hyperlink>
      <w:r w:rsidRPr="00312052">
        <w:rPr>
          <w:rFonts w:ascii="Times New Roman" w:hAnsi="Times New Roman" w:cs="Times New Roman"/>
          <w:sz w:val="26"/>
          <w:szCs w:val="26"/>
          <w:lang w:eastAsia="ru-RU"/>
        </w:rPr>
        <w:t>, установленном Правительством Российской Федерации (часть 5 статьи 34 Закона о контрактной системе).</w:t>
      </w:r>
    </w:p>
    <w:p w:rsidR="00312052" w:rsidRPr="00312052" w:rsidRDefault="00312052" w:rsidP="00312052">
      <w:pPr>
        <w:autoSpaceDE w:val="0"/>
        <w:autoSpaceDN w:val="0"/>
        <w:adjustRightInd w:val="0"/>
        <w:spacing w:after="0" w:line="240" w:lineRule="auto"/>
        <w:ind w:right="-24" w:firstLine="709"/>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На основании вышеизложенного, в случае неисполнения заказчиком своих обязательств по контракту Вы имеете право обратиться в суд (Арбитражный суд Республики Тыва) с исковым заявлением о взыскании неоплаченной по контракту суммы сделки, уплаты неустоек (штрафов, пеней). Кроме того, в случае если контракт заключен после 06.08.2017 года, обратиться в адрес </w:t>
      </w:r>
      <w:proofErr w:type="spellStart"/>
      <w:r w:rsidRPr="00312052">
        <w:rPr>
          <w:rFonts w:ascii="Times New Roman" w:hAnsi="Times New Roman" w:cs="Times New Roman"/>
          <w:sz w:val="26"/>
          <w:szCs w:val="26"/>
          <w:lang w:eastAsia="ru-RU"/>
        </w:rPr>
        <w:t>Тывинского</w:t>
      </w:r>
      <w:proofErr w:type="spellEnd"/>
      <w:r w:rsidRPr="00312052">
        <w:rPr>
          <w:rFonts w:ascii="Times New Roman" w:hAnsi="Times New Roman" w:cs="Times New Roman"/>
          <w:sz w:val="26"/>
          <w:szCs w:val="26"/>
          <w:lang w:eastAsia="ru-RU"/>
        </w:rPr>
        <w:t xml:space="preserve"> УФАС России заявлением о привлечении к административной ответственности заказчика с приложением надлежащим образом заверенной копии контракта для рассмотрения вопроса о наличии в действиях заказчика признаков административного правонарушения, предусмотренного статьей 7.32.5 КоАП РФ.</w:t>
      </w:r>
    </w:p>
    <w:p w:rsidR="00312052" w:rsidRPr="00312052" w:rsidRDefault="00312052" w:rsidP="0031205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312052">
        <w:rPr>
          <w:rFonts w:ascii="Times New Roman" w:hAnsi="Times New Roman" w:cs="Times New Roman"/>
          <w:sz w:val="26"/>
          <w:szCs w:val="26"/>
          <w:lang w:eastAsia="ru-RU"/>
        </w:rPr>
        <w:t xml:space="preserve">Обращаю Ваше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w:t>
      </w:r>
      <w:proofErr w:type="spellStart"/>
      <w:r w:rsidRPr="00312052">
        <w:rPr>
          <w:rFonts w:ascii="Times New Roman" w:hAnsi="Times New Roman" w:cs="Times New Roman"/>
          <w:sz w:val="26"/>
          <w:szCs w:val="26"/>
          <w:lang w:eastAsia="ru-RU"/>
        </w:rPr>
        <w:t>Тывинское</w:t>
      </w:r>
      <w:proofErr w:type="spellEnd"/>
      <w:r w:rsidRPr="00312052">
        <w:rPr>
          <w:rFonts w:ascii="Times New Roman" w:hAnsi="Times New Roman" w:cs="Times New Roman"/>
          <w:sz w:val="26"/>
          <w:szCs w:val="26"/>
          <w:lang w:eastAsia="ru-RU"/>
        </w:rPr>
        <w:t xml:space="preserve"> УФАС России, действующим законодательством Российской Федерации, не наделено компетенцией по разъяснению законодательства Российской Федерации, в </w:t>
      </w:r>
      <w:r w:rsidRPr="00312052">
        <w:rPr>
          <w:rFonts w:ascii="Times New Roman" w:hAnsi="Times New Roman" w:cs="Times New Roman"/>
          <w:sz w:val="26"/>
          <w:szCs w:val="26"/>
          <w:lang w:eastAsia="ru-RU"/>
        </w:rPr>
        <w:lastRenderedPageBreak/>
        <w:t>связи с чем информация, указанная в настоящем письме, является мнением территориального антимонопольного органа.</w:t>
      </w:r>
    </w:p>
    <w:p w:rsidR="00406DB8" w:rsidRPr="00312052" w:rsidRDefault="00406DB8" w:rsidP="00312052">
      <w:pPr>
        <w:autoSpaceDE w:val="0"/>
        <w:autoSpaceDN w:val="0"/>
        <w:adjustRightInd w:val="0"/>
        <w:spacing w:after="0" w:line="240" w:lineRule="auto"/>
        <w:ind w:firstLine="539"/>
        <w:jc w:val="both"/>
        <w:rPr>
          <w:rFonts w:ascii="Times New Roman" w:hAnsi="Times New Roman" w:cs="Times New Roman"/>
          <w:sz w:val="26"/>
          <w:szCs w:val="26"/>
        </w:rPr>
      </w:pPr>
    </w:p>
    <w:p w:rsidR="00392E19" w:rsidRPr="00312052" w:rsidRDefault="007468BC" w:rsidP="00392E19">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bCs/>
          <w:color w:val="000000"/>
          <w:sz w:val="26"/>
          <w:szCs w:val="26"/>
          <w:lang w:eastAsia="ru-RU"/>
        </w:rPr>
        <w:t>Информирование населения о проводимых мероприятиях, деятельности в СМИ, сети Интернет</w:t>
      </w:r>
      <w:r w:rsidR="00392E19" w:rsidRPr="00312052">
        <w:rPr>
          <w:rFonts w:ascii="Times New Roman" w:eastAsia="Times New Roman" w:hAnsi="Times New Roman" w:cs="Times New Roman"/>
          <w:b/>
          <w:bCs/>
          <w:color w:val="000000"/>
          <w:sz w:val="26"/>
          <w:szCs w:val="26"/>
          <w:lang w:eastAsia="ru-RU"/>
        </w:rPr>
        <w:t>?</w:t>
      </w:r>
      <w:r w:rsidR="00392E19" w:rsidRPr="00312052">
        <w:rPr>
          <w:rFonts w:ascii="Times New Roman" w:eastAsia="Times New Roman" w:hAnsi="Times New Roman" w:cs="Times New Roman"/>
          <w:b/>
          <w:color w:val="000000"/>
          <w:sz w:val="26"/>
          <w:szCs w:val="26"/>
          <w:lang w:eastAsia="ru-RU"/>
        </w:rPr>
        <w:t xml:space="preserve"> </w:t>
      </w:r>
    </w:p>
    <w:p w:rsidR="00392E19" w:rsidRPr="00312052" w:rsidRDefault="00392E19" w:rsidP="00392E19">
      <w:pPr>
        <w:pStyle w:val="a4"/>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7468BC" w:rsidRPr="007468BC" w:rsidRDefault="00392E19" w:rsidP="007468BC">
      <w:pPr>
        <w:spacing w:after="0" w:line="240" w:lineRule="auto"/>
        <w:ind w:firstLine="567"/>
        <w:jc w:val="both"/>
        <w:rPr>
          <w:rFonts w:ascii="Times New Roman" w:hAnsi="Times New Roman" w:cs="Times New Roman"/>
          <w:bCs/>
          <w:sz w:val="27"/>
          <w:szCs w:val="27"/>
        </w:rPr>
      </w:pPr>
      <w:r w:rsidRPr="00312052">
        <w:rPr>
          <w:rFonts w:ascii="Times New Roman" w:eastAsia="Times New Roman" w:hAnsi="Times New Roman" w:cs="Times New Roman"/>
          <w:b/>
          <w:color w:val="000000"/>
          <w:sz w:val="26"/>
          <w:szCs w:val="26"/>
          <w:lang w:eastAsia="ru-RU"/>
        </w:rPr>
        <w:t>Ответ:</w:t>
      </w:r>
      <w:r w:rsidRPr="00312052">
        <w:rPr>
          <w:rFonts w:ascii="Times New Roman" w:eastAsia="Times New Roman" w:hAnsi="Times New Roman" w:cs="Times New Roman"/>
          <w:color w:val="000000"/>
          <w:sz w:val="26"/>
          <w:szCs w:val="26"/>
          <w:lang w:eastAsia="ru-RU"/>
        </w:rPr>
        <w:t xml:space="preserve"> </w:t>
      </w:r>
      <w:r w:rsidR="007468BC" w:rsidRPr="007468BC">
        <w:rPr>
          <w:rFonts w:ascii="Times New Roman" w:hAnsi="Times New Roman" w:cs="Times New Roman"/>
          <w:sz w:val="27"/>
          <w:szCs w:val="27"/>
        </w:rPr>
        <w:t xml:space="preserve">Информация о публичных обсуждениях правоприменительной практики </w:t>
      </w:r>
      <w:proofErr w:type="spellStart"/>
      <w:r w:rsidR="007468BC" w:rsidRPr="007468BC">
        <w:rPr>
          <w:rFonts w:ascii="Times New Roman" w:hAnsi="Times New Roman" w:cs="Times New Roman"/>
          <w:sz w:val="27"/>
          <w:szCs w:val="27"/>
        </w:rPr>
        <w:t>Тывинского</w:t>
      </w:r>
      <w:proofErr w:type="spellEnd"/>
      <w:r w:rsidR="007468BC" w:rsidRPr="007468BC">
        <w:rPr>
          <w:rFonts w:ascii="Times New Roman" w:hAnsi="Times New Roman" w:cs="Times New Roman"/>
          <w:sz w:val="27"/>
          <w:szCs w:val="27"/>
        </w:rPr>
        <w:t xml:space="preserve"> УФАС России и доклады к ним размещаются на официальном сайте </w:t>
      </w:r>
      <w:proofErr w:type="spellStart"/>
      <w:r w:rsidR="007468BC" w:rsidRPr="007468BC">
        <w:rPr>
          <w:rFonts w:ascii="Times New Roman" w:hAnsi="Times New Roman" w:cs="Times New Roman"/>
          <w:sz w:val="27"/>
          <w:szCs w:val="27"/>
        </w:rPr>
        <w:t>Тывинского</w:t>
      </w:r>
      <w:proofErr w:type="spellEnd"/>
      <w:r w:rsidR="007468BC" w:rsidRPr="007468BC">
        <w:rPr>
          <w:rFonts w:ascii="Times New Roman" w:hAnsi="Times New Roman" w:cs="Times New Roman"/>
          <w:sz w:val="27"/>
          <w:szCs w:val="27"/>
        </w:rPr>
        <w:t xml:space="preserve"> УФАС России по ссылке </w:t>
      </w:r>
      <w:proofErr w:type="gramStart"/>
      <w:r w:rsidR="007468BC" w:rsidRPr="007468BC">
        <w:rPr>
          <w:rFonts w:ascii="Times New Roman" w:hAnsi="Times New Roman" w:cs="Times New Roman"/>
          <w:sz w:val="27"/>
          <w:szCs w:val="27"/>
        </w:rPr>
        <w:t>tuva.fas.gov.ru</w:t>
      </w:r>
      <w:r w:rsidR="007468BC" w:rsidRPr="007468BC">
        <w:rPr>
          <w:rFonts w:ascii="Times New Roman" w:hAnsi="Times New Roman" w:cs="Times New Roman"/>
          <w:bCs/>
          <w:sz w:val="27"/>
          <w:szCs w:val="27"/>
        </w:rPr>
        <w:t>.,</w:t>
      </w:r>
      <w:proofErr w:type="gramEnd"/>
      <w:r w:rsidR="007468BC" w:rsidRPr="007468BC">
        <w:rPr>
          <w:rFonts w:ascii="Times New Roman" w:hAnsi="Times New Roman" w:cs="Times New Roman"/>
          <w:bCs/>
          <w:sz w:val="27"/>
          <w:szCs w:val="27"/>
        </w:rPr>
        <w:t xml:space="preserve"> в разделе «Публичные обсуждения», а также в социальной сети «В контакте»</w:t>
      </w:r>
      <w:r w:rsidR="007468BC" w:rsidRPr="007468BC">
        <w:rPr>
          <w:rFonts w:ascii="Times New Roman" w:hAnsi="Times New Roman" w:cs="Times New Roman"/>
          <w:sz w:val="27"/>
          <w:szCs w:val="27"/>
        </w:rPr>
        <w:t xml:space="preserve"> по ссылке </w:t>
      </w:r>
      <w:r w:rsidR="007468BC" w:rsidRPr="007468BC">
        <w:rPr>
          <w:rFonts w:ascii="Times New Roman" w:hAnsi="Times New Roman" w:cs="Times New Roman"/>
          <w:bCs/>
          <w:sz w:val="27"/>
          <w:szCs w:val="27"/>
        </w:rPr>
        <w:t xml:space="preserve">https://vk.com/tuva_ufas. Кроме того, решения по делам в сфере антимонопольного законодательства, законодательства в сфере закупок и законодательства о рекламе, а также постановления по делам об административных правонарушениях размещаются </w:t>
      </w:r>
      <w:r w:rsidR="007468BC" w:rsidRPr="007468BC">
        <w:rPr>
          <w:rFonts w:ascii="Times New Roman" w:hAnsi="Times New Roman" w:cs="Times New Roman"/>
          <w:sz w:val="27"/>
          <w:szCs w:val="27"/>
        </w:rPr>
        <w:t xml:space="preserve">на официальном сайте </w:t>
      </w:r>
      <w:proofErr w:type="spellStart"/>
      <w:r w:rsidR="007468BC" w:rsidRPr="007468BC">
        <w:rPr>
          <w:rFonts w:ascii="Times New Roman" w:hAnsi="Times New Roman" w:cs="Times New Roman"/>
          <w:sz w:val="27"/>
          <w:szCs w:val="27"/>
        </w:rPr>
        <w:t>Тывинского</w:t>
      </w:r>
      <w:proofErr w:type="spellEnd"/>
      <w:r w:rsidR="007468BC" w:rsidRPr="007468BC">
        <w:rPr>
          <w:rFonts w:ascii="Times New Roman" w:hAnsi="Times New Roman" w:cs="Times New Roman"/>
          <w:sz w:val="27"/>
          <w:szCs w:val="27"/>
        </w:rPr>
        <w:t xml:space="preserve"> УФАС России по ссылке </w:t>
      </w:r>
      <w:proofErr w:type="gramStart"/>
      <w:r w:rsidR="007468BC" w:rsidRPr="007468BC">
        <w:rPr>
          <w:rFonts w:ascii="Times New Roman" w:hAnsi="Times New Roman" w:cs="Times New Roman"/>
          <w:sz w:val="27"/>
          <w:szCs w:val="27"/>
        </w:rPr>
        <w:t>tuva.fas.gov.ru</w:t>
      </w:r>
      <w:r w:rsidR="007468BC" w:rsidRPr="007468BC">
        <w:rPr>
          <w:rFonts w:ascii="Times New Roman" w:hAnsi="Times New Roman" w:cs="Times New Roman"/>
          <w:bCs/>
          <w:sz w:val="27"/>
          <w:szCs w:val="27"/>
        </w:rPr>
        <w:t>.,</w:t>
      </w:r>
      <w:proofErr w:type="gramEnd"/>
      <w:r w:rsidR="007468BC" w:rsidRPr="007468BC">
        <w:rPr>
          <w:rFonts w:ascii="Times New Roman" w:hAnsi="Times New Roman" w:cs="Times New Roman"/>
          <w:bCs/>
          <w:sz w:val="27"/>
          <w:szCs w:val="27"/>
        </w:rPr>
        <w:t xml:space="preserve"> в разделе «Решения», а также в единой информационной системе в сфере закупок </w:t>
      </w:r>
      <w:hyperlink r:id="rId45" w:history="1">
        <w:r w:rsidR="007468BC" w:rsidRPr="007468BC">
          <w:rPr>
            <w:rStyle w:val="a3"/>
            <w:rFonts w:ascii="Times New Roman" w:hAnsi="Times New Roman" w:cs="Times New Roman"/>
            <w:bCs/>
            <w:sz w:val="27"/>
            <w:szCs w:val="27"/>
          </w:rPr>
          <w:t>http://zakupki.gov.ru/epz/main/public/home.html</w:t>
        </w:r>
      </w:hyperlink>
      <w:r w:rsidR="007468BC" w:rsidRPr="007468BC">
        <w:rPr>
          <w:rFonts w:ascii="Times New Roman" w:hAnsi="Times New Roman" w:cs="Times New Roman"/>
          <w:bCs/>
          <w:sz w:val="27"/>
          <w:szCs w:val="27"/>
        </w:rPr>
        <w:t>.</w:t>
      </w:r>
    </w:p>
    <w:p w:rsidR="00406DB8" w:rsidRPr="007468BC" w:rsidRDefault="007468BC" w:rsidP="007468BC">
      <w:pPr>
        <w:autoSpaceDE w:val="0"/>
        <w:autoSpaceDN w:val="0"/>
        <w:adjustRightInd w:val="0"/>
        <w:spacing w:after="0" w:line="240" w:lineRule="auto"/>
        <w:ind w:firstLine="539"/>
        <w:jc w:val="both"/>
        <w:rPr>
          <w:rFonts w:ascii="Times New Roman" w:hAnsi="Times New Roman" w:cs="Times New Roman"/>
          <w:sz w:val="26"/>
          <w:szCs w:val="26"/>
        </w:rPr>
      </w:pPr>
      <w:r w:rsidRPr="007468BC">
        <w:rPr>
          <w:rFonts w:ascii="Times New Roman" w:hAnsi="Times New Roman" w:cs="Times New Roman"/>
          <w:bCs/>
          <w:sz w:val="27"/>
          <w:szCs w:val="27"/>
        </w:rPr>
        <w:t>При этом, информация о всех публичных мероприятиях антимонопольного органа направляются в средства массовой информации, однако, редакции печатных изданий и теле-радио-каналов самостоятельно определяют вопрос о размещении и распространении указанной информации.</w:t>
      </w:r>
      <w:r w:rsidRPr="007468BC">
        <w:rPr>
          <w:rFonts w:ascii="Times New Roman" w:hAnsi="Times New Roman" w:cs="Times New Roman"/>
          <w:bCs/>
          <w:sz w:val="28"/>
          <w:szCs w:val="28"/>
        </w:rPr>
        <w:t xml:space="preserve">  </w:t>
      </w:r>
    </w:p>
    <w:p w:rsidR="00D4336A" w:rsidRPr="00312052" w:rsidRDefault="00D4336A" w:rsidP="00406DB8">
      <w:pPr>
        <w:rPr>
          <w:rFonts w:ascii="Times New Roman" w:hAnsi="Times New Roman" w:cs="Times New Roman"/>
          <w:sz w:val="26"/>
          <w:szCs w:val="26"/>
        </w:rPr>
      </w:pPr>
      <w:bookmarkStart w:id="1" w:name="_GoBack"/>
      <w:bookmarkEnd w:id="1"/>
    </w:p>
    <w:sectPr w:rsidR="00D4336A" w:rsidRPr="0031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453"/>
    <w:multiLevelType w:val="hybridMultilevel"/>
    <w:tmpl w:val="96E44C20"/>
    <w:lvl w:ilvl="0" w:tplc="A4B8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71286"/>
    <w:multiLevelType w:val="hybridMultilevel"/>
    <w:tmpl w:val="DCBC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AE2651"/>
    <w:multiLevelType w:val="multilevel"/>
    <w:tmpl w:val="891A3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5480B"/>
    <w:multiLevelType w:val="multilevel"/>
    <w:tmpl w:val="BBCAE230"/>
    <w:lvl w:ilvl="0">
      <w:start w:val="1"/>
      <w:numFmt w:val="decimal"/>
      <w:lvlText w:val="%1."/>
      <w:lvlJc w:val="left"/>
      <w:pPr>
        <w:ind w:left="0" w:firstLine="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decimal"/>
        <w:lvlText w:val="%1."/>
        <w:lvlJc w:val="left"/>
        <w:pPr>
          <w:ind w:left="0" w:firstLine="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24"/>
    <w:rsid w:val="00032924"/>
    <w:rsid w:val="00312052"/>
    <w:rsid w:val="00330C18"/>
    <w:rsid w:val="00392E19"/>
    <w:rsid w:val="003D46DA"/>
    <w:rsid w:val="00406DB8"/>
    <w:rsid w:val="004228A1"/>
    <w:rsid w:val="004C7B0B"/>
    <w:rsid w:val="006709C0"/>
    <w:rsid w:val="007468BC"/>
    <w:rsid w:val="009942EF"/>
    <w:rsid w:val="00D4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F7F1-7236-47EB-90BA-643216C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06DB8"/>
    <w:rPr>
      <w:color w:val="0000FF"/>
      <w:u w:val="single"/>
    </w:rPr>
  </w:style>
  <w:style w:type="paragraph" w:styleId="a4">
    <w:name w:val="List Paragraph"/>
    <w:basedOn w:val="a"/>
    <w:uiPriority w:val="34"/>
    <w:qFormat/>
    <w:rsid w:val="00406DB8"/>
    <w:pPr>
      <w:ind w:left="720"/>
      <w:contextualSpacing/>
    </w:pPr>
  </w:style>
  <w:style w:type="paragraph" w:styleId="a5">
    <w:name w:val="Normal (Web)"/>
    <w:basedOn w:val="a"/>
    <w:uiPriority w:val="99"/>
    <w:semiHidden/>
    <w:unhideWhenUsed/>
    <w:rsid w:val="00422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20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2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52653">
      <w:bodyDiv w:val="1"/>
      <w:marLeft w:val="0"/>
      <w:marRight w:val="0"/>
      <w:marTop w:val="0"/>
      <w:marBottom w:val="0"/>
      <w:divBdr>
        <w:top w:val="none" w:sz="0" w:space="0" w:color="auto"/>
        <w:left w:val="none" w:sz="0" w:space="0" w:color="auto"/>
        <w:bottom w:val="none" w:sz="0" w:space="0" w:color="auto"/>
        <w:right w:val="none" w:sz="0" w:space="0" w:color="auto"/>
      </w:divBdr>
    </w:div>
    <w:div w:id="17983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BAA6626ADA9E73E454A5519C3A3255916D7790A089B149A26E9C7EA6F567166F1F87C17F03BCE5DAA7I" TargetMode="External"/><Relationship Id="rId18" Type="http://schemas.openxmlformats.org/officeDocument/2006/relationships/hyperlink" Target="consultantplus://offline/ref=F8BAA6626ADA9E73E454A5519C3A3255916D7790A089B149A26E9C7EA6F567166F1F87C17F03BCEADAA0I" TargetMode="External"/><Relationship Id="rId26" Type="http://schemas.openxmlformats.org/officeDocument/2006/relationships/hyperlink" Target="consultantplus://offline/ref=F8BAA6626ADA9E73E454A5519C3A3255916D7790A089B149A26E9C7EA6F567166F1F87C37DD0A1I" TargetMode="External"/><Relationship Id="rId39" Type="http://schemas.openxmlformats.org/officeDocument/2006/relationships/hyperlink" Target="consultantplus://offline/ref=F8AC9B9FE94C5539EA7EF4A649D9BB1EBADFE27F7B7FB934A4700098BB4386B2E29CDCEBC7975D3BPAuFD" TargetMode="External"/><Relationship Id="rId21" Type="http://schemas.openxmlformats.org/officeDocument/2006/relationships/hyperlink" Target="consultantplus://offline/ref=F8BAA6626ADA9E73E454A5519C3A3255916D7790A089B149A26E9C7EA6F567166F1F87DCA6I" TargetMode="External"/><Relationship Id="rId34" Type="http://schemas.openxmlformats.org/officeDocument/2006/relationships/hyperlink" Target="consultantplus://offline/ref=280BDF5BC3B8B1410810F0070688832CB5910FB4C417EEE415EEE0A03447nEI" TargetMode="External"/><Relationship Id="rId42" Type="http://schemas.openxmlformats.org/officeDocument/2006/relationships/hyperlink" Target="consultantplus://offline/ref=E376290B1D2D10928575929D49EDE114F06C1AABB55B640420DBF42E0F96EF27223FCAA41643377DRBwBD" TargetMode="External"/><Relationship Id="rId47" Type="http://schemas.openxmlformats.org/officeDocument/2006/relationships/theme" Target="theme/theme1.xml"/><Relationship Id="rId7" Type="http://schemas.openxmlformats.org/officeDocument/2006/relationships/hyperlink" Target="consultantplus://offline/ref=950B34B96AE01D423E3053D490997F3EDF79EB790D68ABFE58014F7C05D23973E31DE192B81FlC57H" TargetMode="External"/><Relationship Id="rId2" Type="http://schemas.openxmlformats.org/officeDocument/2006/relationships/styles" Target="styles.xml"/><Relationship Id="rId16" Type="http://schemas.openxmlformats.org/officeDocument/2006/relationships/hyperlink" Target="consultantplus://offline/ref=F8BAA6626ADA9E73E454A5519C3A3255916D7790A089B149A26E9C7EA6F567166F1F87C2D7A7I" TargetMode="External"/><Relationship Id="rId29" Type="http://schemas.openxmlformats.org/officeDocument/2006/relationships/hyperlink" Target="consultantplus://offline/ref=F8BAA6626ADA9E73E454A5519C3A3255916D7790A089B149A26E9C7EA6F567166F1F87C17F02BAE3DAA4I" TargetMode="External"/><Relationship Id="rId1" Type="http://schemas.openxmlformats.org/officeDocument/2006/relationships/numbering" Target="numbering.xml"/><Relationship Id="rId6" Type="http://schemas.openxmlformats.org/officeDocument/2006/relationships/hyperlink" Target="consultantplus://offline/ref=950B34B96AE01D423E3053D490997F3EDF73EF7E0968ABFE58014F7C05D23973E31DE192BB15C667l55DH" TargetMode="External"/><Relationship Id="rId11" Type="http://schemas.openxmlformats.org/officeDocument/2006/relationships/hyperlink" Target="consultantplus://offline/ref=F8BAA6626ADA9E73E454A5519C3A3255916D7790A089B149A26E9C7EA6F567166F1F87C17F03B7E7DAADI" TargetMode="External"/><Relationship Id="rId24" Type="http://schemas.openxmlformats.org/officeDocument/2006/relationships/hyperlink" Target="consultantplus://offline/ref=F8BAA6626ADA9E73E454A5519C3A3255916D7790A089B149A26E9C7EA6F567166F1F87C17DD0AAI" TargetMode="External"/><Relationship Id="rId32" Type="http://schemas.openxmlformats.org/officeDocument/2006/relationships/hyperlink" Target="consultantplus://offline/ref=EAB3B53C8B0038E8CBAB9D34D272CAC01B101707209F877BB67050D5F76B967C207AB6AC31445691aDk4I" TargetMode="External"/><Relationship Id="rId37" Type="http://schemas.openxmlformats.org/officeDocument/2006/relationships/hyperlink" Target="consultantplus://offline/ref=30E8EB09C83ECC31955195A883195C226C2E7DE7A05A41DD6381FF847Dr1J8H" TargetMode="External"/><Relationship Id="rId40" Type="http://schemas.openxmlformats.org/officeDocument/2006/relationships/hyperlink" Target="consultantplus://offline/ref=E376290B1D2D10928575929D49EDE114F06C1AABB55B640420DBF42E0FR9w6D" TargetMode="External"/><Relationship Id="rId45" Type="http://schemas.openxmlformats.org/officeDocument/2006/relationships/hyperlink" Target="http://zakupki.gov.ru/epz/main/public/home.html" TargetMode="External"/><Relationship Id="rId5" Type="http://schemas.openxmlformats.org/officeDocument/2006/relationships/hyperlink" Target="consultantplus://offline/ref=950B34B96AE01D423E3053D490997F3EDF73EC790737FCFC095441l759H" TargetMode="External"/><Relationship Id="rId15" Type="http://schemas.openxmlformats.org/officeDocument/2006/relationships/hyperlink" Target="consultantplus://offline/ref=F8BAA6626ADA9E73E454A5519C3A3255916D7790A089B149A26E9C7EA6F567166F1F87C17F03B7E4DAA4I" TargetMode="External"/><Relationship Id="rId23" Type="http://schemas.openxmlformats.org/officeDocument/2006/relationships/hyperlink" Target="consultantplus://offline/ref=F8BAA6626ADA9E73E454A5519C3A3255916D7790A089B149A26E9C7EA6F567166F1F87C17ED0ABI" TargetMode="External"/><Relationship Id="rId28" Type="http://schemas.openxmlformats.org/officeDocument/2006/relationships/hyperlink" Target="consultantplus://offline/ref=F8BAA6626ADA9E73E454A5519C3A3255916D7790A089B149A26E9C7EA6F567166F1F87C17F02BAE2DAACI" TargetMode="External"/><Relationship Id="rId36" Type="http://schemas.openxmlformats.org/officeDocument/2006/relationships/hyperlink" Target="consultantplus://offline/ref=30E8EB09C83ECC31955195A883195C226C2E7DE7A05A41DD6381FF847Dr1J8H" TargetMode="External"/><Relationship Id="rId10" Type="http://schemas.openxmlformats.org/officeDocument/2006/relationships/hyperlink" Target="consultantplus://offline/ref=F8BAA6626ADA9E73E454A5519C3A3255916D7790A089B149A26E9C7EA6F567166F1F87C17F03B7E7DAA2I" TargetMode="External"/><Relationship Id="rId19" Type="http://schemas.openxmlformats.org/officeDocument/2006/relationships/hyperlink" Target="consultantplus://offline/ref=F8BAA6626ADA9E73E454A5519C3A3255916D7790A089B149A26E9C7EA6F567166F1F87C17F03B9EADAA1I" TargetMode="External"/><Relationship Id="rId31" Type="http://schemas.openxmlformats.org/officeDocument/2006/relationships/hyperlink" Target="consultantplus://offline/ref=F8BAA6626ADA9E73E454A5519C3A3255916D7792A982B149A26E9C7EA6F567166F1F87C17F02B7E2DAA2I" TargetMode="External"/><Relationship Id="rId44" Type="http://schemas.openxmlformats.org/officeDocument/2006/relationships/hyperlink" Target="consultantplus://offline/ref=7087761DC14609C38E7E0E49E2564F261076E6B9647C9D28460C56B7B3227CAE9DE807FF2E3E31D8eCk8E" TargetMode="External"/><Relationship Id="rId4" Type="http://schemas.openxmlformats.org/officeDocument/2006/relationships/webSettings" Target="webSettings.xml"/><Relationship Id="rId9" Type="http://schemas.openxmlformats.org/officeDocument/2006/relationships/hyperlink" Target="consultantplus://offline/ref=F8BAA6626ADA9E73E454A5519C3A3255916D7790A089B149A26E9C7EA6F567166F1F87C17F03B7E7DAA3I" TargetMode="External"/><Relationship Id="rId14" Type="http://schemas.openxmlformats.org/officeDocument/2006/relationships/hyperlink" Target="consultantplus://offline/ref=F8BAA6626ADA9E73E454A5519C3A3255916D7790A089B149A26E9C7EA6F567166F1F87C17F03B7E4DAA5I" TargetMode="External"/><Relationship Id="rId22" Type="http://schemas.openxmlformats.org/officeDocument/2006/relationships/hyperlink" Target="consultantplus://offline/ref=F8BAA6626ADA9E73E454A5519C3A3255916D7790A089B149A26E9C7EA6F567166F1F87C17ED0AAI" TargetMode="External"/><Relationship Id="rId27" Type="http://schemas.openxmlformats.org/officeDocument/2006/relationships/hyperlink" Target="consultantplus://offline/ref=F8BAA6626ADA9E73E454A5519C3A3255916D7790A089B149A26E9C7EA6F567166F1F87C17F02BAE2DAA1I" TargetMode="External"/><Relationship Id="rId30" Type="http://schemas.openxmlformats.org/officeDocument/2006/relationships/hyperlink" Target="consultantplus://offline/ref=F8BAA6626ADA9E73E454A5519C3A3255916D7790A089B149A26E9C7EA6F567166F1F87C17F02BAE3DAA6I" TargetMode="External"/><Relationship Id="rId35" Type="http://schemas.openxmlformats.org/officeDocument/2006/relationships/hyperlink" Target="consultantplus://offline/ref=280BDF5BC3B8B1410810F0070688832CB5900EB2CD17EEE415EEE0A0347ED7B7C352874EnCI" TargetMode="External"/><Relationship Id="rId43" Type="http://schemas.openxmlformats.org/officeDocument/2006/relationships/hyperlink" Target="consultantplus://offline/ref=E376290B1D2D10928575929D49EDE114F06C1AABB55B640420DBF42E0F96EF27223FCAA416423E7ERBwCD" TargetMode="External"/><Relationship Id="rId8" Type="http://schemas.openxmlformats.org/officeDocument/2006/relationships/hyperlink" Target="consultantplus://offline/ref=950B34B96AE01D423E3053D490997F3EDF73EC7E0569ABFE58014F7C05D23973E31DE192BB17CE64l55FH" TargetMode="External"/><Relationship Id="rId3" Type="http://schemas.openxmlformats.org/officeDocument/2006/relationships/settings" Target="settings.xml"/><Relationship Id="rId12" Type="http://schemas.openxmlformats.org/officeDocument/2006/relationships/hyperlink" Target="consultantplus://offline/ref=F8BAA6626ADA9E73E454A5519C3A3255916D7790A089B149A26E9C7EA6F567166F1F87C17F03BCE4DAA0I" TargetMode="External"/><Relationship Id="rId17" Type="http://schemas.openxmlformats.org/officeDocument/2006/relationships/hyperlink" Target="consultantplus://offline/ref=F8BAA6626ADA9E73E454A5519C3A3255916D7790A089B149A26E9C7EA6F567166F1F87C17F03BCEADAA6I" TargetMode="External"/><Relationship Id="rId25" Type="http://schemas.openxmlformats.org/officeDocument/2006/relationships/hyperlink" Target="consultantplus://offline/ref=F8BAA6626ADA9E73E454A5519C3A3255916D7790A089B149A26E9C7EA6F567166F1F87C17F00BEE0DAA6I" TargetMode="External"/><Relationship Id="rId33" Type="http://schemas.openxmlformats.org/officeDocument/2006/relationships/hyperlink" Target="consultantplus://offline/ref=280BDF5BC3B8B1410810F0070688832CB5910AB0CE18EEE415EEE0A0347ED7B7C35287EFDFE324F84CnFI" TargetMode="External"/><Relationship Id="rId38" Type="http://schemas.openxmlformats.org/officeDocument/2006/relationships/hyperlink" Target="http://fas.gov.ru" TargetMode="External"/><Relationship Id="rId46" Type="http://schemas.openxmlformats.org/officeDocument/2006/relationships/fontTable" Target="fontTable.xml"/><Relationship Id="rId20" Type="http://schemas.openxmlformats.org/officeDocument/2006/relationships/hyperlink" Target="consultantplus://offline/ref=F8BAA6626ADA9E73E454A5519C3A3255916D7790A089B149A26E9C7EA6F567166F1F87DCA5I" TargetMode="External"/><Relationship Id="rId41" Type="http://schemas.openxmlformats.org/officeDocument/2006/relationships/hyperlink" Target="consultantplus://offline/ref=E376290B1D2D10928575929D49EDE114F06C1AABB55B640420DBF42E0F96EF27223FCAA41643397FRBw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5496</Words>
  <Characters>31331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to17-dospan</dc:creator>
  <cp:keywords/>
  <dc:description/>
  <cp:lastModifiedBy>to17-dospan</cp:lastModifiedBy>
  <cp:revision>3</cp:revision>
  <cp:lastPrinted>2018-03-29T08:20:00Z</cp:lastPrinted>
  <dcterms:created xsi:type="dcterms:W3CDTF">2018-03-29T07:01:00Z</dcterms:created>
  <dcterms:modified xsi:type="dcterms:W3CDTF">2018-03-29T08:46:00Z</dcterms:modified>
</cp:coreProperties>
</file>